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3EF" w:rsidRDefault="00F933EF"/>
    <w:p w:rsidR="00F933EF" w:rsidRPr="00F933EF" w:rsidRDefault="00F933EF" w:rsidP="00F933EF"/>
    <w:p w:rsidR="00F933EF" w:rsidRPr="00F933EF" w:rsidRDefault="00F933EF" w:rsidP="00F933EF"/>
    <w:p w:rsidR="00F933EF" w:rsidRPr="00F933EF" w:rsidRDefault="00F933EF" w:rsidP="00F933EF"/>
    <w:p w:rsidR="00F933EF" w:rsidRDefault="00374D91" w:rsidP="00374D91">
      <w:pPr>
        <w:tabs>
          <w:tab w:val="left" w:pos="2840"/>
        </w:tabs>
      </w:pPr>
      <w:r>
        <w:tab/>
      </w:r>
    </w:p>
    <w:p w:rsidR="00374D91" w:rsidRPr="00F933EF" w:rsidRDefault="00374D91" w:rsidP="00374D91">
      <w:pPr>
        <w:tabs>
          <w:tab w:val="left" w:pos="2840"/>
        </w:tabs>
      </w:pPr>
    </w:p>
    <w:p w:rsidR="00AF662C" w:rsidRDefault="00AF662C" w:rsidP="005157F3">
      <w:pPr>
        <w:pStyle w:val="ConferenceLocation"/>
        <w:spacing w:before="240"/>
        <w:rPr>
          <w:rFonts w:eastAsia="Times New Roman" w:cs="Times New Roman"/>
          <w:b/>
          <w:kern w:val="28"/>
          <w:sz w:val="40"/>
          <w:szCs w:val="40"/>
        </w:rPr>
      </w:pPr>
      <w:r>
        <w:rPr>
          <w:rFonts w:eastAsia="Times New Roman" w:cs="Times New Roman"/>
          <w:b/>
          <w:kern w:val="28"/>
          <w:sz w:val="40"/>
          <w:szCs w:val="40"/>
        </w:rPr>
        <w:t xml:space="preserve">ENHANCER </w:t>
      </w:r>
      <w:proofErr w:type="spellStart"/>
      <w:r>
        <w:rPr>
          <w:rFonts w:eastAsia="Times New Roman" w:cs="Times New Roman"/>
          <w:b/>
          <w:kern w:val="28"/>
          <w:sz w:val="40"/>
          <w:szCs w:val="40"/>
        </w:rPr>
        <w:t>Projesi</w:t>
      </w:r>
      <w:proofErr w:type="spellEnd"/>
    </w:p>
    <w:p w:rsidR="00A26E0B" w:rsidRDefault="00AF662C" w:rsidP="005157F3">
      <w:pPr>
        <w:pStyle w:val="ConferenceLocation"/>
        <w:spacing w:before="240"/>
        <w:rPr>
          <w:rFonts w:eastAsia="Times New Roman" w:cs="Times New Roman"/>
          <w:b/>
          <w:kern w:val="28"/>
          <w:sz w:val="40"/>
          <w:szCs w:val="40"/>
        </w:rPr>
      </w:pPr>
      <w:proofErr w:type="spellStart"/>
      <w:r>
        <w:rPr>
          <w:rFonts w:eastAsia="Times New Roman" w:cs="Times New Roman"/>
          <w:b/>
          <w:kern w:val="28"/>
          <w:sz w:val="40"/>
          <w:szCs w:val="40"/>
        </w:rPr>
        <w:t>İstihdam</w:t>
      </w:r>
      <w:proofErr w:type="spellEnd"/>
      <w:r>
        <w:rPr>
          <w:rFonts w:eastAsia="Times New Roman" w:cs="Times New Roman"/>
          <w:b/>
          <w:kern w:val="28"/>
          <w:sz w:val="40"/>
          <w:szCs w:val="40"/>
        </w:rPr>
        <w:t xml:space="preserve"> </w:t>
      </w:r>
      <w:proofErr w:type="spellStart"/>
      <w:r>
        <w:rPr>
          <w:rFonts w:eastAsia="Times New Roman" w:cs="Times New Roman"/>
          <w:b/>
          <w:kern w:val="28"/>
          <w:sz w:val="40"/>
          <w:szCs w:val="40"/>
        </w:rPr>
        <w:t>Yaratma</w:t>
      </w:r>
      <w:proofErr w:type="spellEnd"/>
      <w:r>
        <w:rPr>
          <w:rFonts w:eastAsia="Times New Roman" w:cs="Times New Roman"/>
          <w:b/>
          <w:kern w:val="28"/>
          <w:sz w:val="40"/>
          <w:szCs w:val="40"/>
        </w:rPr>
        <w:t xml:space="preserve"> </w:t>
      </w:r>
      <w:proofErr w:type="spellStart"/>
      <w:r>
        <w:rPr>
          <w:rFonts w:eastAsia="Times New Roman" w:cs="Times New Roman"/>
          <w:b/>
          <w:kern w:val="28"/>
          <w:sz w:val="40"/>
          <w:szCs w:val="40"/>
        </w:rPr>
        <w:t>Odaklı</w:t>
      </w:r>
      <w:proofErr w:type="spellEnd"/>
      <w:r>
        <w:rPr>
          <w:rFonts w:eastAsia="Times New Roman" w:cs="Times New Roman"/>
          <w:b/>
          <w:kern w:val="28"/>
          <w:sz w:val="40"/>
          <w:szCs w:val="40"/>
        </w:rPr>
        <w:t xml:space="preserve"> </w:t>
      </w:r>
      <w:proofErr w:type="spellStart"/>
      <w:r>
        <w:rPr>
          <w:rFonts w:eastAsia="Times New Roman" w:cs="Times New Roman"/>
          <w:b/>
          <w:kern w:val="28"/>
          <w:sz w:val="40"/>
          <w:szCs w:val="40"/>
        </w:rPr>
        <w:t>Kooperatif</w:t>
      </w:r>
      <w:proofErr w:type="spellEnd"/>
      <w:r>
        <w:rPr>
          <w:rFonts w:eastAsia="Times New Roman" w:cs="Times New Roman"/>
          <w:b/>
          <w:kern w:val="28"/>
          <w:sz w:val="40"/>
          <w:szCs w:val="40"/>
        </w:rPr>
        <w:t xml:space="preserve"> </w:t>
      </w:r>
      <w:proofErr w:type="spellStart"/>
      <w:r>
        <w:rPr>
          <w:rFonts w:eastAsia="Times New Roman" w:cs="Times New Roman"/>
          <w:b/>
          <w:kern w:val="28"/>
          <w:sz w:val="40"/>
          <w:szCs w:val="40"/>
        </w:rPr>
        <w:t>Hibe</w:t>
      </w:r>
      <w:proofErr w:type="spellEnd"/>
      <w:r>
        <w:rPr>
          <w:rFonts w:eastAsia="Times New Roman" w:cs="Times New Roman"/>
          <w:b/>
          <w:kern w:val="28"/>
          <w:sz w:val="40"/>
          <w:szCs w:val="40"/>
        </w:rPr>
        <w:t xml:space="preserve"> </w:t>
      </w:r>
      <w:proofErr w:type="spellStart"/>
      <w:r>
        <w:rPr>
          <w:rFonts w:eastAsia="Times New Roman" w:cs="Times New Roman"/>
          <w:b/>
          <w:kern w:val="28"/>
          <w:sz w:val="40"/>
          <w:szCs w:val="40"/>
        </w:rPr>
        <w:t>Programı</w:t>
      </w:r>
      <w:proofErr w:type="spellEnd"/>
      <w:r>
        <w:rPr>
          <w:rFonts w:eastAsia="Times New Roman" w:cs="Times New Roman"/>
          <w:b/>
          <w:kern w:val="28"/>
          <w:sz w:val="40"/>
          <w:szCs w:val="40"/>
        </w:rPr>
        <w:t xml:space="preserve"> </w:t>
      </w:r>
      <w:proofErr w:type="spellStart"/>
      <w:r>
        <w:rPr>
          <w:rFonts w:eastAsia="Times New Roman" w:cs="Times New Roman"/>
          <w:b/>
          <w:kern w:val="28"/>
          <w:sz w:val="40"/>
          <w:szCs w:val="40"/>
        </w:rPr>
        <w:t>Bilgilendirme</w:t>
      </w:r>
      <w:proofErr w:type="spellEnd"/>
      <w:r>
        <w:rPr>
          <w:rFonts w:eastAsia="Times New Roman" w:cs="Times New Roman"/>
          <w:b/>
          <w:kern w:val="28"/>
          <w:sz w:val="40"/>
          <w:szCs w:val="40"/>
        </w:rPr>
        <w:t xml:space="preserve"> </w:t>
      </w:r>
      <w:proofErr w:type="spellStart"/>
      <w:r>
        <w:rPr>
          <w:rFonts w:eastAsia="Times New Roman" w:cs="Times New Roman"/>
          <w:b/>
          <w:kern w:val="28"/>
          <w:sz w:val="40"/>
          <w:szCs w:val="40"/>
        </w:rPr>
        <w:t>Toplantısı</w:t>
      </w:r>
      <w:proofErr w:type="spellEnd"/>
    </w:p>
    <w:p w:rsidR="00F933EF" w:rsidRDefault="00AF662C" w:rsidP="002767F2">
      <w:pPr>
        <w:pStyle w:val="ConferenceLocation"/>
        <w:spacing w:before="240"/>
        <w:rPr>
          <w:sz w:val="24"/>
          <w:szCs w:val="24"/>
        </w:rPr>
      </w:pPr>
      <w:r>
        <w:rPr>
          <w:sz w:val="24"/>
          <w:szCs w:val="24"/>
        </w:rPr>
        <w:t>14</w:t>
      </w:r>
      <w:r w:rsidR="00865FC3">
        <w:rPr>
          <w:sz w:val="24"/>
          <w:szCs w:val="24"/>
        </w:rPr>
        <w:t xml:space="preserve"> </w:t>
      </w:r>
      <w:proofErr w:type="spellStart"/>
      <w:r w:rsidR="00876044">
        <w:rPr>
          <w:sz w:val="24"/>
          <w:szCs w:val="24"/>
        </w:rPr>
        <w:t>Subat</w:t>
      </w:r>
      <w:proofErr w:type="spellEnd"/>
      <w:r w:rsidR="00865FC3">
        <w:rPr>
          <w:sz w:val="24"/>
          <w:szCs w:val="24"/>
        </w:rPr>
        <w:t>, 2023</w:t>
      </w:r>
    </w:p>
    <w:p w:rsidR="00865FC3" w:rsidRDefault="00AF662C" w:rsidP="002767F2">
      <w:pPr>
        <w:pStyle w:val="ConferenceLocation"/>
        <w:spacing w:before="240"/>
        <w:rPr>
          <w:sz w:val="24"/>
          <w:szCs w:val="24"/>
        </w:rPr>
      </w:pPr>
      <w:r>
        <w:rPr>
          <w:sz w:val="24"/>
          <w:szCs w:val="24"/>
        </w:rPr>
        <w:t>10:3</w:t>
      </w:r>
      <w:r w:rsidR="00865FC3">
        <w:rPr>
          <w:sz w:val="24"/>
          <w:szCs w:val="24"/>
        </w:rPr>
        <w:t>0 – 1</w:t>
      </w:r>
      <w:r>
        <w:rPr>
          <w:sz w:val="24"/>
          <w:szCs w:val="24"/>
        </w:rPr>
        <w:t>2:3</w:t>
      </w:r>
      <w:r w:rsidR="00865FC3">
        <w:rPr>
          <w:sz w:val="24"/>
          <w:szCs w:val="24"/>
        </w:rPr>
        <w:t>0</w:t>
      </w:r>
    </w:p>
    <w:p w:rsidR="00B74015" w:rsidRDefault="00B74015" w:rsidP="002767F2">
      <w:pPr>
        <w:pStyle w:val="ConferenceLocation"/>
        <w:spacing w:before="240"/>
        <w:rPr>
          <w:sz w:val="24"/>
          <w:szCs w:val="24"/>
        </w:rPr>
      </w:pPr>
      <w:r>
        <w:rPr>
          <w:sz w:val="24"/>
          <w:szCs w:val="24"/>
        </w:rPr>
        <w:t>Zoom</w:t>
      </w:r>
    </w:p>
    <w:p w:rsidR="00876044" w:rsidRPr="00E16B2A" w:rsidRDefault="00876044" w:rsidP="002767F2">
      <w:pPr>
        <w:pStyle w:val="ConferenceLocation"/>
        <w:spacing w:before="240"/>
        <w:rPr>
          <w:sz w:val="20"/>
          <w:szCs w:val="20"/>
        </w:rPr>
      </w:pPr>
      <w:r w:rsidRPr="00E16B2A">
        <w:rPr>
          <w:sz w:val="20"/>
          <w:szCs w:val="20"/>
        </w:rPr>
        <w:t>Kay</w:t>
      </w:r>
      <w:r w:rsidRPr="00E16B2A">
        <w:rPr>
          <w:sz w:val="20"/>
          <w:szCs w:val="20"/>
          <w:lang w:val="tr-TR"/>
        </w:rPr>
        <w:t>ı</w:t>
      </w:r>
      <w:r w:rsidRPr="00E16B2A">
        <w:rPr>
          <w:sz w:val="20"/>
          <w:szCs w:val="20"/>
        </w:rPr>
        <w:t xml:space="preserve">t </w:t>
      </w:r>
      <w:proofErr w:type="spellStart"/>
      <w:r w:rsidRPr="00E16B2A">
        <w:rPr>
          <w:sz w:val="20"/>
          <w:szCs w:val="20"/>
        </w:rPr>
        <w:t>Linki</w:t>
      </w:r>
      <w:proofErr w:type="spellEnd"/>
      <w:r w:rsidRPr="00E16B2A">
        <w:rPr>
          <w:sz w:val="20"/>
          <w:szCs w:val="20"/>
        </w:rPr>
        <w:t xml:space="preserve">: </w:t>
      </w:r>
      <w:hyperlink r:id="rId8" w:history="1">
        <w:r w:rsidRPr="00E16B2A">
          <w:rPr>
            <w:rStyle w:val="Kpr"/>
            <w:sz w:val="20"/>
            <w:szCs w:val="20"/>
          </w:rPr>
          <w:t>https://icmpd.zoom.us/webinar/register/WN_vE1dEdVcThGAKYYCde_Lqg</w:t>
        </w:r>
      </w:hyperlink>
    </w:p>
    <w:p w:rsidR="00A2536D" w:rsidRDefault="00A2536D" w:rsidP="002767F2">
      <w:pPr>
        <w:pStyle w:val="ConferenceLocation"/>
        <w:spacing w:before="240"/>
        <w:rPr>
          <w:sz w:val="24"/>
          <w:szCs w:val="24"/>
        </w:rPr>
      </w:pPr>
    </w:p>
    <w:p w:rsidR="00A2536D" w:rsidRPr="0039149A" w:rsidRDefault="00AF662C" w:rsidP="00A2536D">
      <w:pPr>
        <w:jc w:val="both"/>
        <w:rPr>
          <w:lang w:val="tr-TR"/>
        </w:rPr>
      </w:pPr>
      <w:r w:rsidRPr="0039149A">
        <w:rPr>
          <w:lang w:val="tr-TR"/>
        </w:rPr>
        <w:t xml:space="preserve">Avrupa Birliği tarafından fonlanan ve ICMPD ile T.C. Sanayi ve Teknoloji Bakanlığı Kalkınma Ajansları Genel Müdürlüğü </w:t>
      </w:r>
      <w:proofErr w:type="gramStart"/>
      <w:r w:rsidRPr="0039149A">
        <w:rPr>
          <w:lang w:val="tr-TR"/>
        </w:rPr>
        <w:t>işbirliği</w:t>
      </w:r>
      <w:proofErr w:type="gramEnd"/>
      <w:r w:rsidRPr="0039149A">
        <w:rPr>
          <w:lang w:val="tr-TR"/>
        </w:rPr>
        <w:t xml:space="preserve"> ile yürütülen ENHANCER projesi</w:t>
      </w:r>
      <w:r w:rsidR="002A35AC">
        <w:rPr>
          <w:lang w:val="tr-TR"/>
        </w:rPr>
        <w:t xml:space="preserve"> kapsamında</w:t>
      </w:r>
      <w:r w:rsidRPr="0039149A">
        <w:rPr>
          <w:lang w:val="tr-TR"/>
        </w:rPr>
        <w:t>, İstihdam Yaratma Odaklı Kooperati</w:t>
      </w:r>
      <w:r w:rsidR="0039149A">
        <w:rPr>
          <w:lang w:val="tr-TR"/>
        </w:rPr>
        <w:t>f Hibe Programı Teklif Çağrısın</w:t>
      </w:r>
      <w:r w:rsidR="0039149A" w:rsidRPr="0039149A">
        <w:rPr>
          <w:lang w:val="tr-TR"/>
        </w:rPr>
        <w:t>ı</w:t>
      </w:r>
      <w:r w:rsidRPr="0039149A">
        <w:rPr>
          <w:lang w:val="tr-TR"/>
        </w:rPr>
        <w:t xml:space="preserve"> duyurmak amacıyla bir bilgilendirme toplantısı </w:t>
      </w:r>
      <w:r w:rsidR="002A35AC">
        <w:rPr>
          <w:lang w:val="tr-TR"/>
        </w:rPr>
        <w:t>düzenlenecektir</w:t>
      </w:r>
      <w:r w:rsidRPr="0039149A">
        <w:rPr>
          <w:lang w:val="tr-TR"/>
        </w:rPr>
        <w:t>.</w:t>
      </w:r>
      <w:r w:rsidR="00A26E0B" w:rsidRPr="0039149A">
        <w:rPr>
          <w:lang w:val="tr-TR"/>
        </w:rPr>
        <w:t xml:space="preserve"> </w:t>
      </w:r>
    </w:p>
    <w:p w:rsidR="00A2536D" w:rsidRPr="0039149A" w:rsidRDefault="00AF662C" w:rsidP="00A2536D">
      <w:pPr>
        <w:pStyle w:val="ConferenceLocation"/>
        <w:spacing w:before="240"/>
        <w:jc w:val="both"/>
        <w:rPr>
          <w:rFonts w:cstheme="minorBidi"/>
          <w:color w:val="auto"/>
          <w:sz w:val="22"/>
          <w:lang w:val="tr-TR"/>
        </w:rPr>
      </w:pPr>
      <w:r w:rsidRPr="0039149A">
        <w:rPr>
          <w:rFonts w:cstheme="minorBidi"/>
          <w:color w:val="auto"/>
          <w:sz w:val="22"/>
          <w:lang w:val="tr-TR"/>
        </w:rPr>
        <w:t xml:space="preserve">Bu hibe programı </w:t>
      </w:r>
      <w:r w:rsidR="002A35AC">
        <w:rPr>
          <w:rFonts w:cstheme="minorBidi"/>
          <w:color w:val="auto"/>
          <w:sz w:val="22"/>
          <w:lang w:val="tr-TR"/>
        </w:rPr>
        <w:t xml:space="preserve">kapsamında, </w:t>
      </w:r>
      <w:r w:rsidRPr="0039149A">
        <w:rPr>
          <w:rFonts w:cstheme="minorBidi"/>
          <w:color w:val="auto"/>
          <w:sz w:val="22"/>
          <w:lang w:val="tr-TR"/>
        </w:rPr>
        <w:t xml:space="preserve">kooperatifleri ve istihdam yaratma kapasitelerini geliştirmek ve </w:t>
      </w:r>
      <w:bookmarkStart w:id="0" w:name="_GoBack"/>
      <w:r w:rsidR="002A35AC" w:rsidRPr="002A35AC">
        <w:rPr>
          <w:rFonts w:cstheme="minorBidi"/>
          <w:color w:val="auto"/>
          <w:sz w:val="22"/>
          <w:lang w:val="tr-TR"/>
        </w:rPr>
        <w:t>Geçici Koruma Sağlanan</w:t>
      </w:r>
      <w:r w:rsidRPr="0039149A">
        <w:rPr>
          <w:rFonts w:cstheme="minorBidi"/>
          <w:color w:val="auto"/>
          <w:sz w:val="22"/>
          <w:lang w:val="tr-TR"/>
        </w:rPr>
        <w:t xml:space="preserve"> </w:t>
      </w:r>
      <w:bookmarkEnd w:id="0"/>
      <w:r w:rsidRPr="0039149A">
        <w:rPr>
          <w:rFonts w:cstheme="minorBidi"/>
          <w:color w:val="auto"/>
          <w:sz w:val="22"/>
          <w:lang w:val="tr-TR"/>
        </w:rPr>
        <w:t xml:space="preserve">Suriyeliler ile </w:t>
      </w:r>
      <w:r w:rsidR="002A35AC">
        <w:rPr>
          <w:rFonts w:cstheme="minorBidi"/>
          <w:color w:val="auto"/>
          <w:sz w:val="22"/>
          <w:lang w:val="tr-TR"/>
        </w:rPr>
        <w:t>T.C. vatandaşlarına</w:t>
      </w:r>
      <w:r w:rsidRPr="0039149A">
        <w:rPr>
          <w:rFonts w:cstheme="minorBidi"/>
          <w:color w:val="auto"/>
          <w:sz w:val="22"/>
          <w:lang w:val="tr-TR"/>
        </w:rPr>
        <w:t xml:space="preserve"> yeni istihdamlar yara</w:t>
      </w:r>
      <w:r w:rsidR="002A35AC">
        <w:rPr>
          <w:rFonts w:cstheme="minorBidi"/>
          <w:color w:val="auto"/>
          <w:sz w:val="22"/>
          <w:lang w:val="tr-TR"/>
        </w:rPr>
        <w:t>tılması</w:t>
      </w:r>
      <w:r w:rsidRPr="0039149A">
        <w:rPr>
          <w:rFonts w:cstheme="minorBidi"/>
          <w:color w:val="auto"/>
          <w:sz w:val="22"/>
          <w:lang w:val="tr-TR"/>
        </w:rPr>
        <w:t xml:space="preserve"> amaçla</w:t>
      </w:r>
      <w:r w:rsidR="002A35AC">
        <w:rPr>
          <w:rFonts w:cstheme="minorBidi"/>
          <w:color w:val="auto"/>
          <w:sz w:val="22"/>
          <w:lang w:val="tr-TR"/>
        </w:rPr>
        <w:t>n</w:t>
      </w:r>
      <w:r w:rsidRPr="0039149A">
        <w:rPr>
          <w:rFonts w:cstheme="minorBidi"/>
          <w:color w:val="auto"/>
          <w:sz w:val="22"/>
          <w:lang w:val="tr-TR"/>
        </w:rPr>
        <w:t>maktadır.</w:t>
      </w:r>
      <w:r w:rsidR="00503114" w:rsidRPr="0039149A">
        <w:rPr>
          <w:rFonts w:cstheme="minorBidi"/>
          <w:color w:val="auto"/>
          <w:sz w:val="22"/>
          <w:lang w:val="tr-TR"/>
        </w:rPr>
        <w:t xml:space="preserve"> Kooperatif Hibe Programı’nın toplam bütçesi 2,410,000 Avro olup</w:t>
      </w:r>
      <w:r w:rsidR="00876044">
        <w:rPr>
          <w:rFonts w:cstheme="minorBidi"/>
          <w:color w:val="auto"/>
          <w:sz w:val="22"/>
          <w:lang w:val="tr-TR"/>
        </w:rPr>
        <w:t>,</w:t>
      </w:r>
      <w:r w:rsidR="00503114" w:rsidRPr="0039149A">
        <w:rPr>
          <w:rFonts w:cstheme="minorBidi"/>
          <w:color w:val="auto"/>
          <w:sz w:val="22"/>
          <w:lang w:val="tr-TR"/>
        </w:rPr>
        <w:t xml:space="preserve"> hedefi kapsamında ön görülen 10 kooperatife 40,000 ila 300,000 Avro arası destek sağla</w:t>
      </w:r>
      <w:r w:rsidR="002A35AC">
        <w:rPr>
          <w:rFonts w:cstheme="minorBidi"/>
          <w:color w:val="auto"/>
          <w:sz w:val="22"/>
          <w:lang w:val="tr-TR"/>
        </w:rPr>
        <w:t>n</w:t>
      </w:r>
      <w:r w:rsidR="00503114" w:rsidRPr="0039149A">
        <w:rPr>
          <w:rFonts w:cstheme="minorBidi"/>
          <w:color w:val="auto"/>
          <w:sz w:val="22"/>
          <w:lang w:val="tr-TR"/>
        </w:rPr>
        <w:t>ma</w:t>
      </w:r>
      <w:r w:rsidR="002A35AC">
        <w:rPr>
          <w:rFonts w:cstheme="minorBidi"/>
          <w:color w:val="auto"/>
          <w:sz w:val="22"/>
          <w:lang w:val="tr-TR"/>
        </w:rPr>
        <w:t>s</w:t>
      </w:r>
      <w:r w:rsidR="00503114" w:rsidRPr="0039149A">
        <w:rPr>
          <w:rFonts w:cstheme="minorBidi"/>
          <w:color w:val="auto"/>
          <w:sz w:val="22"/>
          <w:lang w:val="tr-TR"/>
        </w:rPr>
        <w:t>ı öngör</w:t>
      </w:r>
      <w:r w:rsidR="002A35AC">
        <w:rPr>
          <w:rFonts w:cstheme="minorBidi"/>
          <w:color w:val="auto"/>
          <w:sz w:val="22"/>
          <w:lang w:val="tr-TR"/>
        </w:rPr>
        <w:t>ül</w:t>
      </w:r>
      <w:r w:rsidR="00503114" w:rsidRPr="0039149A">
        <w:rPr>
          <w:rFonts w:cstheme="minorBidi"/>
          <w:color w:val="auto"/>
          <w:sz w:val="22"/>
          <w:lang w:val="tr-TR"/>
        </w:rPr>
        <w:t xml:space="preserve">mektedir. Bu destek ile toplamda 150 yeni istihdam yaratılması öngörülmektedir. Proje kapsamında kooperatif ve kooperatif birliklerinin hibe alabilmek için kayıtlı olması gereken iller Adana, Ankara, Gaziantep, Hatay ve </w:t>
      </w:r>
      <w:r w:rsidR="0039149A" w:rsidRPr="0039149A">
        <w:rPr>
          <w:rFonts w:cstheme="minorBidi"/>
          <w:color w:val="auto"/>
          <w:sz w:val="22"/>
          <w:lang w:val="tr-TR"/>
        </w:rPr>
        <w:t>Şanlıurfa’dır</w:t>
      </w:r>
      <w:r w:rsidR="00503114" w:rsidRPr="0039149A">
        <w:rPr>
          <w:rFonts w:cstheme="minorBidi"/>
          <w:color w:val="auto"/>
          <w:sz w:val="22"/>
          <w:lang w:val="tr-TR"/>
        </w:rPr>
        <w:t>.</w:t>
      </w:r>
      <w:r w:rsidR="00A2536D" w:rsidRPr="0039149A">
        <w:rPr>
          <w:rFonts w:cstheme="minorBidi"/>
          <w:color w:val="auto"/>
          <w:sz w:val="22"/>
          <w:lang w:val="tr-TR"/>
        </w:rPr>
        <w:t xml:space="preserve"> </w:t>
      </w:r>
    </w:p>
    <w:p w:rsidR="00A2536D" w:rsidRPr="0039149A" w:rsidRDefault="00A2536D" w:rsidP="0049794D">
      <w:pPr>
        <w:pStyle w:val="ConferenceLocation"/>
        <w:spacing w:before="240"/>
        <w:jc w:val="both"/>
        <w:rPr>
          <w:rFonts w:cstheme="minorBidi"/>
          <w:color w:val="auto"/>
          <w:sz w:val="22"/>
          <w:lang w:val="tr-TR"/>
        </w:rPr>
      </w:pPr>
    </w:p>
    <w:p w:rsidR="00A26E0B" w:rsidRPr="0039149A" w:rsidRDefault="00503114" w:rsidP="00465EF3">
      <w:pPr>
        <w:pStyle w:val="ConferenceLocation"/>
        <w:spacing w:before="240"/>
        <w:jc w:val="both"/>
        <w:rPr>
          <w:rFonts w:cstheme="minorBidi"/>
          <w:color w:val="auto"/>
          <w:sz w:val="22"/>
          <w:lang w:val="tr-TR"/>
        </w:rPr>
      </w:pPr>
      <w:r w:rsidRPr="0039149A">
        <w:rPr>
          <w:rFonts w:cstheme="minorBidi"/>
          <w:color w:val="auto"/>
          <w:sz w:val="22"/>
          <w:lang w:val="tr-TR"/>
        </w:rPr>
        <w:t xml:space="preserve">Toplantı, çağrısına çıkılan hibe programının detaylarını içerecektir. Kapsamlı </w:t>
      </w:r>
      <w:r w:rsidR="002A35AC">
        <w:rPr>
          <w:rFonts w:cstheme="minorBidi"/>
          <w:color w:val="auto"/>
          <w:sz w:val="22"/>
          <w:lang w:val="tr-TR"/>
        </w:rPr>
        <w:t>gündem</w:t>
      </w:r>
      <w:r w:rsidRPr="0039149A">
        <w:rPr>
          <w:rFonts w:cstheme="minorBidi"/>
          <w:color w:val="auto"/>
          <w:sz w:val="22"/>
          <w:lang w:val="tr-TR"/>
        </w:rPr>
        <w:t xml:space="preserve"> ise aşağıda sunulmuştur.</w:t>
      </w:r>
      <w:r w:rsidR="00374D91" w:rsidRPr="0039149A">
        <w:rPr>
          <w:rFonts w:cstheme="minorBidi"/>
          <w:color w:val="auto"/>
          <w:sz w:val="22"/>
          <w:lang w:val="tr-TR"/>
        </w:rPr>
        <w:t xml:space="preserve"> </w:t>
      </w:r>
    </w:p>
    <w:p w:rsidR="0039149A" w:rsidRPr="00756E92" w:rsidRDefault="0039149A" w:rsidP="0039149A">
      <w:pPr>
        <w:jc w:val="both"/>
        <w:rPr>
          <w:b/>
          <w:lang w:val="tr-TR"/>
        </w:rPr>
      </w:pPr>
      <w:r w:rsidRPr="00756E92">
        <w:rPr>
          <w:b/>
          <w:lang w:val="tr-TR"/>
        </w:rPr>
        <w:t xml:space="preserve">ICMPD ve ENHANCER Projesi Hakkında </w:t>
      </w:r>
    </w:p>
    <w:p w:rsidR="0039149A" w:rsidRPr="00756E92" w:rsidRDefault="0039149A" w:rsidP="0039149A">
      <w:pPr>
        <w:jc w:val="both"/>
        <w:rPr>
          <w:lang w:val="tr-TR"/>
        </w:rPr>
      </w:pPr>
      <w:r w:rsidRPr="00756E92">
        <w:rPr>
          <w:lang w:val="tr-TR"/>
        </w:rPr>
        <w:t xml:space="preserve">1993 yılında kurulan ve 2018 yılında Türkiye'nin de katılımıyla zenginleşen Uluslararası Göç Politikaları Geliştirme Merkezi (ICMPD), dünya çapında 90'dan fazla ülkede faaliyet göstermektedir. ICMPD, göç yolları boyunca verimli işbirliği ve ortaklıklar oluşturmak için çalışmalarında bölgesel bir yaklaşım benimsemektedir. Öncelikli bölgeler Afrika, Orta ve Güney Asya, Avrupa ve Orta Doğu olarak belirlenmiştir. ICMPD’nin göç yönetimine yönelik üçayaklı yaklaşımı, araştırma, göç diyalogları ve kapasite geliştirmeyi yapısal olarak birbirine bağlayarak dünya çapında daha iyi göç politikaları geliştirilmesine katkıda bulunmaktadır. ICMPD'nin "Batı Balkanlar ve Türkiye Bölge Ofisi", şu anda Türkiye'de ENHANCER ve diğer birçok projeyi hayata geçirmektedir. </w:t>
      </w:r>
    </w:p>
    <w:p w:rsidR="0039149A" w:rsidRPr="006145AD" w:rsidRDefault="0039149A" w:rsidP="0039149A">
      <w:pPr>
        <w:jc w:val="both"/>
        <w:rPr>
          <w:b/>
          <w:bCs/>
          <w:i/>
          <w:iCs/>
          <w:lang w:val="tr-TR"/>
        </w:rPr>
      </w:pPr>
      <w:r w:rsidRPr="006145AD">
        <w:rPr>
          <w:b/>
          <w:bCs/>
          <w:i/>
          <w:iCs/>
          <w:lang w:val="tr-TR"/>
        </w:rPr>
        <w:lastRenderedPageBreak/>
        <w:t xml:space="preserve">ENHANCER </w:t>
      </w:r>
      <w:r w:rsidRPr="00E80A1C">
        <w:rPr>
          <w:b/>
          <w:bCs/>
          <w:i/>
          <w:iCs/>
          <w:lang w:val="tr-TR"/>
        </w:rPr>
        <w:t>(</w:t>
      </w:r>
      <w:r w:rsidRPr="00E80A1C">
        <w:rPr>
          <w:b/>
          <w:bCs/>
          <w:i/>
          <w:lang w:val="tr-TR"/>
        </w:rPr>
        <w:t xml:space="preserve">Sürdürülebilir Sosyo-Ekonomik </w:t>
      </w:r>
      <w:r w:rsidR="00987F16">
        <w:rPr>
          <w:b/>
          <w:bCs/>
          <w:i/>
          <w:lang w:val="tr-TR"/>
        </w:rPr>
        <w:t xml:space="preserve">Uyum </w:t>
      </w:r>
      <w:r w:rsidR="00987F16" w:rsidRPr="00E80A1C">
        <w:rPr>
          <w:b/>
          <w:bCs/>
          <w:i/>
          <w:lang w:val="tr-TR"/>
        </w:rPr>
        <w:t>İçin</w:t>
      </w:r>
      <w:r w:rsidRPr="00E80A1C">
        <w:rPr>
          <w:b/>
          <w:bCs/>
          <w:i/>
          <w:lang w:val="tr-TR"/>
        </w:rPr>
        <w:t xml:space="preserve"> Girişimcilik Kapasitelerinin İyileştirilmesi Projesi)</w:t>
      </w:r>
    </w:p>
    <w:p w:rsidR="0039149A" w:rsidRDefault="0039149A" w:rsidP="0039149A">
      <w:pPr>
        <w:jc w:val="both"/>
        <w:rPr>
          <w:lang w:val="tr-TR"/>
        </w:rPr>
      </w:pPr>
      <w:r w:rsidRPr="002B132A">
        <w:rPr>
          <w:lang w:val="tr-TR"/>
        </w:rPr>
        <w:t xml:space="preserve">Avrupa Birliği tarafından fonlanan ve Uluslararası Göç Politikaları Geliştirme Merkezi (ICMPD) tarafından, T.C Sanayi ve Teknoloji Bakanlığı Kalkınma Ajansları Genel Müdürlüğü koordinasyonuyla yürütülen Sürdürülebilir Sosyo-Ekonomik </w:t>
      </w:r>
      <w:r>
        <w:rPr>
          <w:lang w:val="tr-TR"/>
        </w:rPr>
        <w:t>Uyum</w:t>
      </w:r>
      <w:r w:rsidRPr="002B132A">
        <w:rPr>
          <w:lang w:val="tr-TR"/>
        </w:rPr>
        <w:t xml:space="preserve"> İçin Girişimcilik Kapasitelerinin İyileştirilmesi (ENHANCER) Projesi, 2020 yılının Ocak ayında başlamıştır.   </w:t>
      </w:r>
    </w:p>
    <w:p w:rsidR="0039149A" w:rsidRDefault="0039149A" w:rsidP="0039149A">
      <w:pPr>
        <w:jc w:val="both"/>
        <w:rPr>
          <w:lang w:val="tr-TR"/>
        </w:rPr>
      </w:pPr>
      <w:r w:rsidRPr="002B132A">
        <w:rPr>
          <w:b/>
          <w:lang w:val="tr-TR"/>
        </w:rPr>
        <w:t>Projenin amacı</w:t>
      </w:r>
      <w:r w:rsidRPr="002B132A">
        <w:rPr>
          <w:lang w:val="tr-TR"/>
        </w:rPr>
        <w:t xml:space="preserve">, girişimcilik ve geçim </w:t>
      </w:r>
      <w:r>
        <w:rPr>
          <w:lang w:val="tr-TR"/>
        </w:rPr>
        <w:t xml:space="preserve">kaynağı </w:t>
      </w:r>
      <w:r w:rsidRPr="002B132A">
        <w:rPr>
          <w:lang w:val="tr-TR"/>
        </w:rPr>
        <w:t xml:space="preserve">fırsatlarını geliştirerek </w:t>
      </w:r>
      <w:r>
        <w:rPr>
          <w:lang w:val="tr-TR"/>
        </w:rPr>
        <w:t xml:space="preserve">Geçici Koruma Sağlanan Suriyeliler ve </w:t>
      </w:r>
      <w:r w:rsidR="002A35AC">
        <w:rPr>
          <w:lang w:val="tr-TR"/>
        </w:rPr>
        <w:t>T.C. vatandaşları</w:t>
      </w:r>
      <w:r w:rsidRPr="002B132A">
        <w:rPr>
          <w:lang w:val="tr-TR"/>
        </w:rPr>
        <w:t xml:space="preserve"> arasında karşılıklı uyum sağlanmasına katkıda bulunmaktır.</w:t>
      </w:r>
    </w:p>
    <w:p w:rsidR="0039149A" w:rsidRPr="002B132A" w:rsidRDefault="0039149A" w:rsidP="0039149A">
      <w:pPr>
        <w:jc w:val="both"/>
        <w:rPr>
          <w:lang w:val="tr-TR"/>
        </w:rPr>
      </w:pPr>
      <w:r w:rsidRPr="002B132A">
        <w:rPr>
          <w:b/>
          <w:lang w:val="tr-TR"/>
        </w:rPr>
        <w:t>Proje kapsamında</w:t>
      </w:r>
      <w:r>
        <w:rPr>
          <w:lang w:val="tr-TR"/>
        </w:rPr>
        <w:t xml:space="preserve">, </w:t>
      </w:r>
      <w:r w:rsidRPr="002B132A">
        <w:rPr>
          <w:lang w:val="tr-TR"/>
        </w:rPr>
        <w:t>girişimcilik faaliyetlerinin artırılmasına ve etkin ve kapsayıcı hizmetler için yerel girişimcilik ekosistemlerinin geliştirilmesine yönelik faaliyetler yürütülmekte olup, merkezi ve yerel düzeyde politika oluş</w:t>
      </w:r>
      <w:r>
        <w:rPr>
          <w:lang w:val="tr-TR"/>
        </w:rPr>
        <w:t xml:space="preserve">turma, uygulama ve koordinasyon süreçlerine katkı sağlanması planlanmaktadır. </w:t>
      </w:r>
    </w:p>
    <w:p w:rsidR="0039149A" w:rsidRDefault="0039149A" w:rsidP="0039149A">
      <w:pPr>
        <w:jc w:val="both"/>
        <w:rPr>
          <w:bCs/>
          <w:lang w:val="tr-TR"/>
        </w:rPr>
      </w:pPr>
      <w:r w:rsidRPr="002B132A">
        <w:rPr>
          <w:bCs/>
          <w:lang w:val="tr-TR"/>
        </w:rPr>
        <w:t xml:space="preserve">Proje </w:t>
      </w:r>
      <w:r w:rsidRPr="002B132A">
        <w:rPr>
          <w:b/>
          <w:bCs/>
          <w:lang w:val="tr-TR"/>
        </w:rPr>
        <w:t>İstanbul, Şanlıurfa, Gaziantep, Adana, Mersin, Bursa, İzmir, Ankara, Konya, Kayseri ve Hatay</w:t>
      </w:r>
      <w:r w:rsidRPr="002B132A">
        <w:rPr>
          <w:bCs/>
          <w:lang w:val="tr-TR"/>
        </w:rPr>
        <w:t xml:space="preserve"> olmak üzere 11 ilde faaliyet göstermektedir. Toplam 32.6 milyon Avroluk proje bütçesinden girişimcilere ve yerel kurumlara hibe desteği için yaklaşık 17.1 milyon Avro ayrılmıştır.</w:t>
      </w:r>
    </w:p>
    <w:p w:rsidR="0039149A" w:rsidRPr="002B132A" w:rsidRDefault="0039149A" w:rsidP="0039149A">
      <w:pPr>
        <w:jc w:val="both"/>
        <w:rPr>
          <w:bCs/>
          <w:lang w:val="tr-TR"/>
        </w:rPr>
      </w:pPr>
      <w:r w:rsidRPr="008F1081">
        <w:rPr>
          <w:b/>
          <w:bCs/>
          <w:lang w:val="tr-TR"/>
        </w:rPr>
        <w:t>Projenin hedef grupları</w:t>
      </w:r>
      <w:r w:rsidRPr="002B132A">
        <w:rPr>
          <w:bCs/>
          <w:lang w:val="tr-TR"/>
        </w:rPr>
        <w:t xml:space="preserve"> potansiyel girişimciler ile yerel ve ulusal kurumlardır. Bu potansiyel girişimciler hem </w:t>
      </w:r>
      <w:r>
        <w:rPr>
          <w:bCs/>
          <w:lang w:val="tr-TR"/>
        </w:rPr>
        <w:t xml:space="preserve">Geçici Koruma Sağlanan Suriyeliler hem de </w:t>
      </w:r>
      <w:r w:rsidR="002A35AC">
        <w:rPr>
          <w:bCs/>
          <w:lang w:val="tr-TR"/>
        </w:rPr>
        <w:t>T.C. vatandaşları</w:t>
      </w:r>
      <w:r>
        <w:rPr>
          <w:bCs/>
          <w:lang w:val="tr-TR"/>
        </w:rPr>
        <w:t xml:space="preserve"> oluşmaktadır</w:t>
      </w:r>
      <w:r w:rsidRPr="002B132A">
        <w:rPr>
          <w:bCs/>
          <w:lang w:val="tr-TR"/>
        </w:rPr>
        <w:t>. Prensip olarak, bu iki grubun eğit</w:t>
      </w:r>
      <w:r>
        <w:rPr>
          <w:bCs/>
          <w:lang w:val="tr-TR"/>
        </w:rPr>
        <w:t xml:space="preserve">im, eşleştirme ve ağ kurma gibi girişimcilik faaliyetleri ile hibe desteklerinden faydalanma oranı %60’a %40 olarak ön görülmüştür. </w:t>
      </w:r>
      <w:r w:rsidRPr="002B132A">
        <w:rPr>
          <w:bCs/>
          <w:lang w:val="tr-TR"/>
        </w:rPr>
        <w:t>Avrupa Sosyal Güvenlik Ağı'na kayıtlı</w:t>
      </w:r>
      <w:r>
        <w:rPr>
          <w:bCs/>
          <w:lang w:val="tr-TR"/>
        </w:rPr>
        <w:t xml:space="preserve"> Geçici Koruma Sağlanan</w:t>
      </w:r>
      <w:r w:rsidRPr="002B132A">
        <w:rPr>
          <w:bCs/>
          <w:lang w:val="tr-TR"/>
        </w:rPr>
        <w:t xml:space="preserve"> Suriyeli girişimciler için </w:t>
      </w:r>
      <w:r>
        <w:rPr>
          <w:bCs/>
          <w:lang w:val="tr-TR"/>
        </w:rPr>
        <w:t xml:space="preserve">öncelikli </w:t>
      </w:r>
      <w:r w:rsidRPr="002B132A">
        <w:rPr>
          <w:bCs/>
          <w:lang w:val="tr-TR"/>
        </w:rPr>
        <w:t>hedef gruplar (i) girişimciliğe eğilimi olması beklenen Suriyeli üniversite öğrencileri, (ii) en az lise mezunu, meslek sahibi, özellikle kayıt</w:t>
      </w:r>
      <w:r>
        <w:rPr>
          <w:bCs/>
          <w:lang w:val="tr-TR"/>
        </w:rPr>
        <w:t>lı veya kayıtsız çalışan Suriyeliler ile</w:t>
      </w:r>
      <w:r w:rsidRPr="002B132A">
        <w:rPr>
          <w:bCs/>
          <w:lang w:val="tr-TR"/>
        </w:rPr>
        <w:t xml:space="preserve"> (iii) en a</w:t>
      </w:r>
      <w:r>
        <w:rPr>
          <w:bCs/>
          <w:lang w:val="tr-TR"/>
        </w:rPr>
        <w:t>z orta öğretime sahip Suriyeli kadınlar olarak belirlenmiştir. Projenin</w:t>
      </w:r>
      <w:r w:rsidRPr="002B132A">
        <w:rPr>
          <w:bCs/>
          <w:lang w:val="tr-TR"/>
        </w:rPr>
        <w:t xml:space="preserve"> diğer hedef kitle</w:t>
      </w:r>
      <w:r>
        <w:rPr>
          <w:bCs/>
          <w:lang w:val="tr-TR"/>
        </w:rPr>
        <w:t>si</w:t>
      </w:r>
      <w:r w:rsidRPr="002B132A">
        <w:rPr>
          <w:bCs/>
          <w:lang w:val="tr-TR"/>
        </w:rPr>
        <w:t xml:space="preserve"> ise; teknoloji geliştirme bölgeleri, girişimcilik merkezleri, organize sanayi bölgeleri, kurumsal sorumluluk projeleri, üniversiteler, kamu kurumlarının </w:t>
      </w:r>
      <w:r>
        <w:rPr>
          <w:bCs/>
          <w:lang w:val="tr-TR"/>
        </w:rPr>
        <w:t xml:space="preserve">girişimcilere hizmet veren oda ve borsalar gibi kuruluşlarıdır. </w:t>
      </w:r>
      <w:r w:rsidRPr="002B132A">
        <w:rPr>
          <w:bCs/>
          <w:lang w:val="tr-TR"/>
        </w:rPr>
        <w:t xml:space="preserve">Son olarak, </w:t>
      </w:r>
      <w:r w:rsidR="00876044">
        <w:rPr>
          <w:bCs/>
          <w:lang w:val="tr-TR"/>
        </w:rPr>
        <w:t xml:space="preserve">KOBI`ler, kooperatifler, </w:t>
      </w:r>
      <w:r w:rsidRPr="002B132A">
        <w:rPr>
          <w:bCs/>
          <w:lang w:val="tr-TR"/>
        </w:rPr>
        <w:t>merkezi düzeyde göç-girişimcilik ve göç-ekonomik kalkınma politikalarına odaklanan merkezi kurumlar, projenin bir diğer hedef grubunu oluşturmaktadır.</w:t>
      </w:r>
    </w:p>
    <w:p w:rsidR="00374D91" w:rsidRDefault="00374D91" w:rsidP="002767F2">
      <w:pPr>
        <w:jc w:val="both"/>
      </w:pPr>
      <w:r>
        <w:br w:type="page"/>
      </w:r>
    </w:p>
    <w:p w:rsidR="002767F2" w:rsidRPr="00D01E87" w:rsidRDefault="00C055BC" w:rsidP="00374D91">
      <w:pPr>
        <w:jc w:val="center"/>
        <w:rPr>
          <w:b/>
          <w:lang w:val="tr-TR"/>
        </w:rPr>
      </w:pPr>
      <w:r w:rsidRPr="00D01E87">
        <w:rPr>
          <w:b/>
          <w:lang w:val="tr-TR"/>
        </w:rPr>
        <w:lastRenderedPageBreak/>
        <w:t xml:space="preserve"> </w:t>
      </w:r>
      <w:r w:rsidR="00D01E87" w:rsidRPr="00D01E87">
        <w:rPr>
          <w:b/>
          <w:lang w:val="tr-TR"/>
        </w:rPr>
        <w:t>Çevrimiçi</w:t>
      </w:r>
      <w:r w:rsidR="00987F16" w:rsidRPr="00D01E87">
        <w:rPr>
          <w:b/>
          <w:lang w:val="tr-TR"/>
        </w:rPr>
        <w:t xml:space="preserve"> Bilgilendirme Toplantısı Gündemi</w:t>
      </w:r>
    </w:p>
    <w:p w:rsidR="00653578" w:rsidRPr="00D01E87" w:rsidRDefault="00987F16" w:rsidP="00465EF3">
      <w:pPr>
        <w:pStyle w:val="ConferenceLocation"/>
        <w:spacing w:before="240"/>
        <w:rPr>
          <w:sz w:val="24"/>
          <w:szCs w:val="18"/>
          <w:lang w:val="tr-TR"/>
        </w:rPr>
      </w:pPr>
      <w:r w:rsidRPr="00D01E87">
        <w:rPr>
          <w:sz w:val="24"/>
          <w:szCs w:val="18"/>
          <w:lang w:val="tr-TR"/>
        </w:rPr>
        <w:t>14</w:t>
      </w:r>
      <w:r w:rsidR="00B74015" w:rsidRPr="00D01E87">
        <w:rPr>
          <w:sz w:val="24"/>
          <w:szCs w:val="18"/>
          <w:lang w:val="tr-TR"/>
        </w:rPr>
        <w:t xml:space="preserve"> </w:t>
      </w:r>
      <w:r w:rsidRPr="00D01E87">
        <w:rPr>
          <w:sz w:val="24"/>
          <w:szCs w:val="18"/>
          <w:lang w:val="tr-TR"/>
        </w:rPr>
        <w:t>Şubat</w:t>
      </w:r>
      <w:r w:rsidR="00B74015" w:rsidRPr="00D01E87">
        <w:rPr>
          <w:sz w:val="24"/>
          <w:szCs w:val="18"/>
          <w:lang w:val="tr-TR"/>
        </w:rPr>
        <w:t xml:space="preserve"> 202</w:t>
      </w:r>
      <w:r w:rsidR="008434F0" w:rsidRPr="00D01E87">
        <w:rPr>
          <w:sz w:val="24"/>
          <w:szCs w:val="18"/>
          <w:lang w:val="tr-TR"/>
        </w:rPr>
        <w:t>3</w:t>
      </w:r>
    </w:p>
    <w:p w:rsidR="00B74015" w:rsidRDefault="00876044" w:rsidP="00465EF3">
      <w:pPr>
        <w:pStyle w:val="ConferenceLocation"/>
        <w:spacing w:before="240"/>
        <w:rPr>
          <w:sz w:val="24"/>
          <w:szCs w:val="18"/>
          <w:lang w:val="tr-TR"/>
        </w:rPr>
      </w:pPr>
      <w:r>
        <w:rPr>
          <w:sz w:val="24"/>
          <w:szCs w:val="18"/>
          <w:lang w:val="tr-TR"/>
        </w:rPr>
        <w:t>Zoom</w:t>
      </w:r>
    </w:p>
    <w:p w:rsidR="00876044" w:rsidRPr="00E16B2A" w:rsidRDefault="00876044" w:rsidP="00876044">
      <w:pPr>
        <w:pStyle w:val="ConferenceLocation"/>
        <w:spacing w:before="240"/>
        <w:rPr>
          <w:sz w:val="20"/>
          <w:szCs w:val="20"/>
        </w:rPr>
      </w:pPr>
      <w:r w:rsidRPr="00E16B2A">
        <w:rPr>
          <w:sz w:val="20"/>
          <w:szCs w:val="20"/>
        </w:rPr>
        <w:t>Kay</w:t>
      </w:r>
      <w:r w:rsidRPr="00E16B2A">
        <w:rPr>
          <w:sz w:val="20"/>
          <w:szCs w:val="20"/>
          <w:lang w:val="tr-TR"/>
        </w:rPr>
        <w:t>ı</w:t>
      </w:r>
      <w:r w:rsidRPr="00E16B2A">
        <w:rPr>
          <w:sz w:val="20"/>
          <w:szCs w:val="20"/>
        </w:rPr>
        <w:t xml:space="preserve">t </w:t>
      </w:r>
      <w:proofErr w:type="spellStart"/>
      <w:r w:rsidRPr="00E16B2A">
        <w:rPr>
          <w:sz w:val="20"/>
          <w:szCs w:val="20"/>
        </w:rPr>
        <w:t>Linki</w:t>
      </w:r>
      <w:proofErr w:type="spellEnd"/>
      <w:r w:rsidRPr="00E16B2A">
        <w:rPr>
          <w:sz w:val="20"/>
          <w:szCs w:val="20"/>
        </w:rPr>
        <w:t xml:space="preserve">: </w:t>
      </w:r>
      <w:hyperlink r:id="rId9" w:history="1">
        <w:r w:rsidRPr="00E16B2A">
          <w:rPr>
            <w:rStyle w:val="Kpr"/>
            <w:sz w:val="20"/>
            <w:szCs w:val="20"/>
          </w:rPr>
          <w:t>https://icmpd.zoom.us/webinar/register/WN_vE1dEdVcThGAKYYCde_Lqg</w:t>
        </w:r>
      </w:hyperlink>
    </w:p>
    <w:p w:rsidR="00876044" w:rsidRDefault="00876044" w:rsidP="00ED1F7C">
      <w:pPr>
        <w:spacing w:before="120" w:after="120"/>
        <w:rPr>
          <w:rFonts w:cstheme="minorHAnsi"/>
          <w:b/>
          <w:sz w:val="20"/>
          <w:szCs w:val="16"/>
          <w:lang w:val="tr-TR"/>
        </w:rPr>
      </w:pPr>
    </w:p>
    <w:p w:rsidR="00350808" w:rsidRDefault="00D01E87" w:rsidP="00ED1F7C">
      <w:pPr>
        <w:spacing w:before="120" w:after="120"/>
        <w:rPr>
          <w:rFonts w:cstheme="minorHAnsi"/>
          <w:b/>
          <w:sz w:val="20"/>
          <w:szCs w:val="16"/>
          <w:lang w:val="tr-TR"/>
        </w:rPr>
      </w:pPr>
      <w:r w:rsidRPr="00D01E87">
        <w:rPr>
          <w:rFonts w:cstheme="minorHAnsi"/>
          <w:b/>
          <w:sz w:val="20"/>
          <w:szCs w:val="16"/>
          <w:lang w:val="tr-TR"/>
        </w:rPr>
        <w:t>10</w:t>
      </w:r>
      <w:r w:rsidR="009E30AC" w:rsidRPr="00D01E87">
        <w:rPr>
          <w:rFonts w:cstheme="minorHAnsi"/>
          <w:b/>
          <w:sz w:val="20"/>
          <w:szCs w:val="16"/>
          <w:lang w:val="tr-TR"/>
        </w:rPr>
        <w:t>.</w:t>
      </w:r>
      <w:r w:rsidRPr="00D01E87">
        <w:rPr>
          <w:rFonts w:cstheme="minorHAnsi"/>
          <w:b/>
          <w:sz w:val="20"/>
          <w:szCs w:val="16"/>
          <w:lang w:val="tr-TR"/>
        </w:rPr>
        <w:t xml:space="preserve">30 </w:t>
      </w:r>
      <w:r w:rsidR="00876044">
        <w:rPr>
          <w:rFonts w:cstheme="minorHAnsi"/>
          <w:b/>
          <w:sz w:val="20"/>
          <w:szCs w:val="16"/>
        </w:rPr>
        <w:t xml:space="preserve">– </w:t>
      </w:r>
      <w:r w:rsidRPr="00D01E87">
        <w:rPr>
          <w:rFonts w:cstheme="minorHAnsi"/>
          <w:b/>
          <w:sz w:val="20"/>
          <w:szCs w:val="16"/>
          <w:lang w:val="tr-TR"/>
        </w:rPr>
        <w:t>10</w:t>
      </w:r>
      <w:r w:rsidR="009E30AC" w:rsidRPr="00D01E87">
        <w:rPr>
          <w:rFonts w:cstheme="minorHAnsi"/>
          <w:b/>
          <w:sz w:val="20"/>
          <w:szCs w:val="16"/>
          <w:lang w:val="tr-TR"/>
        </w:rPr>
        <w:t>.</w:t>
      </w:r>
      <w:r w:rsidRPr="00D01E87">
        <w:rPr>
          <w:rFonts w:cstheme="minorHAnsi"/>
          <w:b/>
          <w:sz w:val="20"/>
          <w:szCs w:val="16"/>
          <w:lang w:val="tr-TR"/>
        </w:rPr>
        <w:t>4</w:t>
      </w:r>
      <w:r w:rsidR="009E30AC" w:rsidRPr="00D01E87">
        <w:rPr>
          <w:rFonts w:cstheme="minorHAnsi"/>
          <w:b/>
          <w:sz w:val="20"/>
          <w:szCs w:val="16"/>
          <w:lang w:val="tr-TR"/>
        </w:rPr>
        <w:t>5</w:t>
      </w:r>
      <w:r w:rsidR="009E30AC" w:rsidRPr="00D01E87">
        <w:rPr>
          <w:rFonts w:cstheme="minorHAnsi"/>
          <w:b/>
          <w:sz w:val="20"/>
          <w:szCs w:val="16"/>
          <w:lang w:val="tr-TR"/>
        </w:rPr>
        <w:tab/>
      </w:r>
      <w:r w:rsidR="009E30AC" w:rsidRPr="00D01E87">
        <w:rPr>
          <w:rFonts w:cstheme="minorHAnsi"/>
          <w:b/>
          <w:sz w:val="20"/>
          <w:szCs w:val="16"/>
          <w:lang w:val="tr-TR"/>
        </w:rPr>
        <w:tab/>
      </w:r>
      <w:r w:rsidRPr="00D01E87">
        <w:rPr>
          <w:rFonts w:cstheme="minorHAnsi"/>
          <w:b/>
          <w:sz w:val="20"/>
          <w:szCs w:val="16"/>
          <w:lang w:val="tr-TR"/>
        </w:rPr>
        <w:t>Açılış Konuşmaları</w:t>
      </w:r>
      <w:r w:rsidR="009E30AC" w:rsidRPr="00D01E87">
        <w:rPr>
          <w:rFonts w:cstheme="minorHAnsi"/>
          <w:b/>
          <w:sz w:val="20"/>
          <w:szCs w:val="16"/>
          <w:lang w:val="tr-TR"/>
        </w:rPr>
        <w:t xml:space="preserve"> </w:t>
      </w:r>
    </w:p>
    <w:p w:rsidR="00876044" w:rsidRDefault="00876044" w:rsidP="00876044">
      <w:pPr>
        <w:spacing w:before="120" w:after="120"/>
        <w:rPr>
          <w:rFonts w:cstheme="minorHAnsi"/>
          <w:b/>
          <w:sz w:val="20"/>
          <w:szCs w:val="16"/>
        </w:rPr>
      </w:pPr>
      <w:r>
        <w:rPr>
          <w:rFonts w:cstheme="minorHAnsi"/>
          <w:b/>
          <w:sz w:val="20"/>
          <w:szCs w:val="16"/>
        </w:rPr>
        <w:t>10.30 – 10.35</w:t>
      </w:r>
      <w:r>
        <w:rPr>
          <w:rFonts w:cstheme="minorHAnsi"/>
          <w:b/>
          <w:sz w:val="20"/>
          <w:szCs w:val="16"/>
        </w:rPr>
        <w:tab/>
      </w:r>
      <w:r>
        <w:rPr>
          <w:rFonts w:cstheme="minorHAnsi"/>
          <w:b/>
          <w:sz w:val="20"/>
          <w:szCs w:val="16"/>
        </w:rPr>
        <w:tab/>
        <w:t xml:space="preserve">Tamer </w:t>
      </w:r>
      <w:proofErr w:type="spellStart"/>
      <w:r>
        <w:rPr>
          <w:rFonts w:cstheme="minorHAnsi"/>
          <w:b/>
          <w:sz w:val="20"/>
          <w:szCs w:val="16"/>
        </w:rPr>
        <w:t>K</w:t>
      </w:r>
      <w:r w:rsidR="002A35AC">
        <w:rPr>
          <w:rFonts w:cstheme="minorHAnsi"/>
          <w:b/>
          <w:sz w:val="20"/>
          <w:szCs w:val="16"/>
        </w:rPr>
        <w:t>ılıç</w:t>
      </w:r>
      <w:proofErr w:type="spellEnd"/>
    </w:p>
    <w:p w:rsidR="00876044" w:rsidRDefault="00876044" w:rsidP="00350808">
      <w:pPr>
        <w:spacing w:before="120" w:after="120"/>
        <w:rPr>
          <w:rFonts w:cstheme="minorHAnsi"/>
          <w:b/>
          <w:sz w:val="20"/>
          <w:szCs w:val="16"/>
          <w:lang w:val="tr-TR"/>
        </w:rPr>
      </w:pPr>
      <w:r>
        <w:rPr>
          <w:rFonts w:cstheme="minorHAnsi"/>
          <w:b/>
          <w:sz w:val="20"/>
          <w:szCs w:val="16"/>
        </w:rPr>
        <w:tab/>
      </w:r>
      <w:r>
        <w:rPr>
          <w:rFonts w:cstheme="minorHAnsi"/>
          <w:b/>
          <w:sz w:val="20"/>
          <w:szCs w:val="16"/>
        </w:rPr>
        <w:tab/>
      </w:r>
      <w:r>
        <w:rPr>
          <w:rFonts w:cstheme="minorHAnsi"/>
          <w:b/>
          <w:sz w:val="20"/>
          <w:szCs w:val="16"/>
        </w:rPr>
        <w:tab/>
      </w:r>
      <w:r w:rsidRPr="00D01E87">
        <w:rPr>
          <w:rFonts w:cstheme="minorHAnsi"/>
          <w:sz w:val="20"/>
          <w:szCs w:val="16"/>
          <w:lang w:val="tr-TR"/>
        </w:rPr>
        <w:t xml:space="preserve">ICMPD Batı </w:t>
      </w:r>
      <w:r>
        <w:rPr>
          <w:rFonts w:cstheme="minorHAnsi"/>
          <w:sz w:val="20"/>
          <w:szCs w:val="16"/>
          <w:lang w:val="tr-TR"/>
        </w:rPr>
        <w:t>Balkanlar ve Türkiye Bölge Ba</w:t>
      </w:r>
      <w:r w:rsidR="002A35AC">
        <w:rPr>
          <w:rFonts w:cstheme="minorHAnsi"/>
          <w:sz w:val="20"/>
          <w:szCs w:val="16"/>
          <w:lang w:val="tr-TR"/>
        </w:rPr>
        <w:t>ş</w:t>
      </w:r>
      <w:r>
        <w:rPr>
          <w:rFonts w:cstheme="minorHAnsi"/>
          <w:sz w:val="20"/>
          <w:szCs w:val="16"/>
          <w:lang w:val="tr-TR"/>
        </w:rPr>
        <w:t>kan</w:t>
      </w:r>
      <w:r w:rsidR="002A35AC">
        <w:rPr>
          <w:rFonts w:cstheme="minorHAnsi"/>
          <w:sz w:val="20"/>
          <w:szCs w:val="16"/>
          <w:lang w:val="tr-TR"/>
        </w:rPr>
        <w:t>ı</w:t>
      </w:r>
    </w:p>
    <w:p w:rsidR="009E30AC" w:rsidRPr="00D01E87" w:rsidRDefault="00D01E87" w:rsidP="00350808">
      <w:pPr>
        <w:spacing w:before="120" w:after="120"/>
        <w:rPr>
          <w:rFonts w:cstheme="minorHAnsi"/>
          <w:b/>
          <w:sz w:val="20"/>
          <w:szCs w:val="16"/>
          <w:lang w:val="tr-TR"/>
        </w:rPr>
      </w:pPr>
      <w:r w:rsidRPr="00D01E87">
        <w:rPr>
          <w:rFonts w:cstheme="minorHAnsi"/>
          <w:b/>
          <w:sz w:val="20"/>
          <w:szCs w:val="16"/>
          <w:lang w:val="tr-TR"/>
        </w:rPr>
        <w:t>10.3</w:t>
      </w:r>
      <w:r w:rsidR="009E30AC" w:rsidRPr="00D01E87">
        <w:rPr>
          <w:rFonts w:cstheme="minorHAnsi"/>
          <w:b/>
          <w:sz w:val="20"/>
          <w:szCs w:val="16"/>
          <w:lang w:val="tr-TR"/>
        </w:rPr>
        <w:t>5 – 1</w:t>
      </w:r>
      <w:r w:rsidRPr="00D01E87">
        <w:rPr>
          <w:rFonts w:cstheme="minorHAnsi"/>
          <w:b/>
          <w:sz w:val="20"/>
          <w:szCs w:val="16"/>
          <w:lang w:val="tr-TR"/>
        </w:rPr>
        <w:t>0.4</w:t>
      </w:r>
      <w:r w:rsidR="009E30AC" w:rsidRPr="00D01E87">
        <w:rPr>
          <w:rFonts w:cstheme="minorHAnsi"/>
          <w:b/>
          <w:sz w:val="20"/>
          <w:szCs w:val="16"/>
          <w:lang w:val="tr-TR"/>
        </w:rPr>
        <w:t>0</w:t>
      </w:r>
      <w:r w:rsidR="009E30AC" w:rsidRPr="00D01E87">
        <w:rPr>
          <w:rFonts w:cstheme="minorHAnsi"/>
          <w:b/>
          <w:sz w:val="20"/>
          <w:szCs w:val="16"/>
          <w:lang w:val="tr-TR"/>
        </w:rPr>
        <w:tab/>
      </w:r>
      <w:r w:rsidR="009E30AC" w:rsidRPr="00D01E87">
        <w:rPr>
          <w:rFonts w:cstheme="minorHAnsi"/>
          <w:b/>
          <w:sz w:val="20"/>
          <w:szCs w:val="16"/>
          <w:lang w:val="tr-TR"/>
        </w:rPr>
        <w:tab/>
      </w:r>
      <w:r w:rsidRPr="00D01E87">
        <w:rPr>
          <w:rFonts w:cstheme="minorHAnsi"/>
          <w:b/>
          <w:sz w:val="20"/>
          <w:szCs w:val="16"/>
          <w:lang w:val="tr-TR"/>
        </w:rPr>
        <w:t>Ahmet Şimşek</w:t>
      </w:r>
    </w:p>
    <w:p w:rsidR="009E30AC" w:rsidRPr="00D01E87" w:rsidRDefault="00D01E87" w:rsidP="00D01E87">
      <w:pPr>
        <w:spacing w:before="120" w:after="120"/>
        <w:ind w:left="2160"/>
        <w:rPr>
          <w:rFonts w:cstheme="minorHAnsi"/>
          <w:sz w:val="20"/>
          <w:szCs w:val="16"/>
          <w:lang w:val="tr-TR"/>
        </w:rPr>
      </w:pPr>
      <w:r w:rsidRPr="00D01E87">
        <w:rPr>
          <w:rFonts w:cstheme="minorHAnsi"/>
          <w:sz w:val="20"/>
          <w:szCs w:val="16"/>
          <w:lang w:val="tr-TR"/>
        </w:rPr>
        <w:t>Kalkınma Ajansları Genel Müdür Yardımcısı, T.C. Sanayi ve Teknoloji Bakanlığı</w:t>
      </w:r>
    </w:p>
    <w:p w:rsidR="009E30AC" w:rsidRPr="00D01E87" w:rsidRDefault="00D01E87" w:rsidP="00350808">
      <w:pPr>
        <w:spacing w:before="120" w:after="120"/>
        <w:rPr>
          <w:rFonts w:cstheme="minorHAnsi"/>
          <w:b/>
          <w:sz w:val="20"/>
          <w:szCs w:val="16"/>
          <w:lang w:val="tr-TR"/>
        </w:rPr>
      </w:pPr>
      <w:r w:rsidRPr="00D01E87">
        <w:rPr>
          <w:rFonts w:cstheme="minorHAnsi"/>
          <w:b/>
          <w:sz w:val="20"/>
          <w:szCs w:val="16"/>
          <w:lang w:val="tr-TR"/>
        </w:rPr>
        <w:t>10.4</w:t>
      </w:r>
      <w:r w:rsidR="009E30AC" w:rsidRPr="00D01E87">
        <w:rPr>
          <w:rFonts w:cstheme="minorHAnsi"/>
          <w:b/>
          <w:sz w:val="20"/>
          <w:szCs w:val="16"/>
          <w:lang w:val="tr-TR"/>
        </w:rPr>
        <w:t>0 – 1</w:t>
      </w:r>
      <w:r w:rsidRPr="00D01E87">
        <w:rPr>
          <w:rFonts w:cstheme="minorHAnsi"/>
          <w:b/>
          <w:sz w:val="20"/>
          <w:szCs w:val="16"/>
          <w:lang w:val="tr-TR"/>
        </w:rPr>
        <w:t>0.4</w:t>
      </w:r>
      <w:r w:rsidR="009E30AC" w:rsidRPr="00D01E87">
        <w:rPr>
          <w:rFonts w:cstheme="minorHAnsi"/>
          <w:b/>
          <w:sz w:val="20"/>
          <w:szCs w:val="16"/>
          <w:lang w:val="tr-TR"/>
        </w:rPr>
        <w:t>5</w:t>
      </w:r>
      <w:r w:rsidR="009E30AC" w:rsidRPr="00D01E87">
        <w:rPr>
          <w:rFonts w:cstheme="minorHAnsi"/>
          <w:b/>
          <w:sz w:val="20"/>
          <w:szCs w:val="16"/>
          <w:lang w:val="tr-TR"/>
        </w:rPr>
        <w:tab/>
      </w:r>
      <w:r w:rsidR="009E30AC" w:rsidRPr="00D01E87">
        <w:rPr>
          <w:rFonts w:cstheme="minorHAnsi"/>
          <w:b/>
          <w:sz w:val="20"/>
          <w:szCs w:val="16"/>
          <w:lang w:val="tr-TR"/>
        </w:rPr>
        <w:tab/>
        <w:t>Mauro Mascioli</w:t>
      </w:r>
    </w:p>
    <w:p w:rsidR="009E30AC" w:rsidRDefault="009E30AC" w:rsidP="00350808">
      <w:pPr>
        <w:spacing w:before="120" w:after="120"/>
        <w:rPr>
          <w:rFonts w:cstheme="minorHAnsi"/>
          <w:sz w:val="20"/>
          <w:szCs w:val="16"/>
          <w:lang w:val="tr-TR"/>
        </w:rPr>
      </w:pPr>
      <w:r w:rsidRPr="00D01E87">
        <w:rPr>
          <w:rFonts w:cstheme="minorHAnsi"/>
          <w:b/>
          <w:sz w:val="20"/>
          <w:szCs w:val="16"/>
          <w:lang w:val="tr-TR"/>
        </w:rPr>
        <w:tab/>
      </w:r>
      <w:r w:rsidRPr="00D01E87">
        <w:rPr>
          <w:rFonts w:cstheme="minorHAnsi"/>
          <w:b/>
          <w:sz w:val="20"/>
          <w:szCs w:val="16"/>
          <w:lang w:val="tr-TR"/>
        </w:rPr>
        <w:tab/>
      </w:r>
      <w:r w:rsidRPr="00D01E87">
        <w:rPr>
          <w:rFonts w:cstheme="minorHAnsi"/>
          <w:b/>
          <w:sz w:val="20"/>
          <w:szCs w:val="16"/>
          <w:lang w:val="tr-TR"/>
        </w:rPr>
        <w:tab/>
      </w:r>
      <w:r w:rsidR="00D01E87" w:rsidRPr="00D01E87">
        <w:rPr>
          <w:rFonts w:cstheme="minorHAnsi"/>
          <w:sz w:val="20"/>
          <w:szCs w:val="16"/>
          <w:lang w:val="tr-TR"/>
        </w:rPr>
        <w:t>Program Yöneticisi</w:t>
      </w:r>
      <w:r w:rsidRPr="00D01E87">
        <w:rPr>
          <w:rFonts w:cstheme="minorHAnsi"/>
          <w:sz w:val="20"/>
          <w:szCs w:val="16"/>
          <w:lang w:val="tr-TR"/>
        </w:rPr>
        <w:t xml:space="preserve">, </w:t>
      </w:r>
      <w:r w:rsidR="00D01E87" w:rsidRPr="00D01E87">
        <w:rPr>
          <w:rFonts w:cstheme="minorHAnsi"/>
          <w:sz w:val="20"/>
          <w:szCs w:val="16"/>
          <w:lang w:val="tr-TR"/>
        </w:rPr>
        <w:t>Avrupa Birliği Türkiye Delegasyonu</w:t>
      </w:r>
    </w:p>
    <w:p w:rsidR="00876044" w:rsidRPr="00D01E87" w:rsidRDefault="00876044" w:rsidP="00876044">
      <w:pPr>
        <w:spacing w:before="120" w:after="120"/>
        <w:rPr>
          <w:rFonts w:cstheme="minorHAnsi"/>
          <w:b/>
          <w:sz w:val="20"/>
          <w:szCs w:val="16"/>
          <w:lang w:val="tr-TR"/>
        </w:rPr>
      </w:pPr>
      <w:r w:rsidRPr="00D01E87">
        <w:rPr>
          <w:rFonts w:cstheme="minorHAnsi"/>
          <w:b/>
          <w:sz w:val="20"/>
          <w:szCs w:val="16"/>
          <w:lang w:val="tr-TR"/>
        </w:rPr>
        <w:t>1</w:t>
      </w:r>
      <w:r>
        <w:rPr>
          <w:rFonts w:cstheme="minorHAnsi"/>
          <w:b/>
          <w:sz w:val="20"/>
          <w:szCs w:val="16"/>
          <w:lang w:val="tr-TR"/>
        </w:rPr>
        <w:t>0.45</w:t>
      </w:r>
      <w:r w:rsidRPr="00D01E87">
        <w:rPr>
          <w:rFonts w:cstheme="minorHAnsi"/>
          <w:b/>
          <w:sz w:val="20"/>
          <w:szCs w:val="16"/>
          <w:lang w:val="tr-TR"/>
        </w:rPr>
        <w:t xml:space="preserve"> – 1</w:t>
      </w:r>
      <w:r>
        <w:rPr>
          <w:rFonts w:cstheme="minorHAnsi"/>
          <w:b/>
          <w:sz w:val="20"/>
          <w:szCs w:val="16"/>
          <w:lang w:val="tr-TR"/>
        </w:rPr>
        <w:t>0.50</w:t>
      </w:r>
      <w:r w:rsidRPr="00D01E87">
        <w:rPr>
          <w:rFonts w:cstheme="minorHAnsi"/>
          <w:b/>
          <w:sz w:val="20"/>
          <w:szCs w:val="16"/>
          <w:lang w:val="tr-TR"/>
        </w:rPr>
        <w:tab/>
      </w:r>
      <w:r w:rsidRPr="00D01E87">
        <w:rPr>
          <w:rFonts w:cstheme="minorHAnsi"/>
          <w:b/>
          <w:sz w:val="20"/>
          <w:szCs w:val="16"/>
          <w:lang w:val="tr-TR"/>
        </w:rPr>
        <w:tab/>
        <w:t>Pınar Yapanoğlu</w:t>
      </w:r>
    </w:p>
    <w:p w:rsidR="00876044" w:rsidRPr="00D01E87" w:rsidRDefault="00876044" w:rsidP="00876044">
      <w:pPr>
        <w:spacing w:before="120" w:after="120"/>
        <w:rPr>
          <w:rFonts w:cstheme="minorHAnsi"/>
          <w:sz w:val="20"/>
          <w:szCs w:val="16"/>
          <w:lang w:val="tr-TR"/>
        </w:rPr>
      </w:pPr>
      <w:r w:rsidRPr="00D01E87">
        <w:rPr>
          <w:rFonts w:cstheme="minorHAnsi"/>
          <w:b/>
          <w:sz w:val="20"/>
          <w:szCs w:val="16"/>
          <w:lang w:val="tr-TR"/>
        </w:rPr>
        <w:tab/>
      </w:r>
      <w:r w:rsidRPr="00D01E87">
        <w:rPr>
          <w:rFonts w:cstheme="minorHAnsi"/>
          <w:b/>
          <w:sz w:val="20"/>
          <w:szCs w:val="16"/>
          <w:lang w:val="tr-TR"/>
        </w:rPr>
        <w:tab/>
      </w:r>
      <w:r w:rsidRPr="00D01E87">
        <w:rPr>
          <w:rFonts w:cstheme="minorHAnsi"/>
          <w:b/>
          <w:sz w:val="20"/>
          <w:szCs w:val="16"/>
          <w:lang w:val="tr-TR"/>
        </w:rPr>
        <w:tab/>
      </w:r>
      <w:r w:rsidRPr="00D01E87">
        <w:rPr>
          <w:rFonts w:cstheme="minorHAnsi"/>
          <w:sz w:val="20"/>
          <w:szCs w:val="16"/>
          <w:lang w:val="tr-TR"/>
        </w:rPr>
        <w:t>Portföy Yöneticisi</w:t>
      </w:r>
      <w:r w:rsidRPr="00D01E87">
        <w:rPr>
          <w:rFonts w:cstheme="minorHAnsi"/>
          <w:b/>
          <w:sz w:val="20"/>
          <w:szCs w:val="16"/>
          <w:lang w:val="tr-TR"/>
        </w:rPr>
        <w:t xml:space="preserve">, </w:t>
      </w:r>
      <w:r w:rsidRPr="00D01E87">
        <w:rPr>
          <w:rFonts w:cstheme="minorHAnsi"/>
          <w:sz w:val="20"/>
          <w:szCs w:val="16"/>
          <w:lang w:val="tr-TR"/>
        </w:rPr>
        <w:t>ICMPD Batı Balkanlar ve Türkiye Bölge Ofisi</w:t>
      </w:r>
    </w:p>
    <w:p w:rsidR="0034731A" w:rsidRPr="00D01E87" w:rsidRDefault="009E30AC" w:rsidP="00350808">
      <w:pPr>
        <w:spacing w:before="120" w:after="120"/>
        <w:rPr>
          <w:rFonts w:cstheme="minorHAnsi"/>
          <w:b/>
          <w:sz w:val="20"/>
          <w:szCs w:val="16"/>
          <w:lang w:val="tr-TR"/>
        </w:rPr>
      </w:pPr>
      <w:r w:rsidRPr="00D01E87">
        <w:rPr>
          <w:rFonts w:cstheme="minorHAnsi"/>
          <w:b/>
          <w:sz w:val="20"/>
          <w:szCs w:val="16"/>
          <w:lang w:val="tr-TR"/>
        </w:rPr>
        <w:t>1</w:t>
      </w:r>
      <w:r w:rsidR="00876044">
        <w:rPr>
          <w:rFonts w:cstheme="minorHAnsi"/>
          <w:b/>
          <w:sz w:val="20"/>
          <w:szCs w:val="16"/>
          <w:lang w:val="tr-TR"/>
        </w:rPr>
        <w:t>0.50</w:t>
      </w:r>
      <w:r w:rsidRPr="00D01E87">
        <w:rPr>
          <w:rFonts w:cstheme="minorHAnsi"/>
          <w:b/>
          <w:sz w:val="20"/>
          <w:szCs w:val="16"/>
          <w:lang w:val="tr-TR"/>
        </w:rPr>
        <w:t xml:space="preserve"> </w:t>
      </w:r>
      <w:r w:rsidR="00876044">
        <w:rPr>
          <w:rFonts w:cstheme="minorHAnsi"/>
          <w:b/>
          <w:sz w:val="20"/>
          <w:szCs w:val="16"/>
        </w:rPr>
        <w:t xml:space="preserve">– </w:t>
      </w:r>
      <w:r w:rsidR="008434F0" w:rsidRPr="00D01E87">
        <w:rPr>
          <w:rFonts w:cstheme="minorHAnsi"/>
          <w:b/>
          <w:sz w:val="20"/>
          <w:szCs w:val="16"/>
          <w:lang w:val="tr-TR"/>
        </w:rPr>
        <w:t>1</w:t>
      </w:r>
      <w:r w:rsidR="00876044">
        <w:rPr>
          <w:rFonts w:cstheme="minorHAnsi"/>
          <w:b/>
          <w:sz w:val="20"/>
          <w:szCs w:val="16"/>
          <w:lang w:val="tr-TR"/>
        </w:rPr>
        <w:t>2.10</w:t>
      </w:r>
      <w:r w:rsidR="00ED1F7C" w:rsidRPr="00D01E87">
        <w:rPr>
          <w:rFonts w:cstheme="minorHAnsi"/>
          <w:b/>
          <w:sz w:val="20"/>
          <w:szCs w:val="16"/>
          <w:lang w:val="tr-TR"/>
        </w:rPr>
        <w:tab/>
      </w:r>
      <w:r w:rsidR="00ED1F7C" w:rsidRPr="00D01E87">
        <w:rPr>
          <w:rFonts w:cstheme="minorHAnsi"/>
          <w:b/>
          <w:sz w:val="20"/>
          <w:szCs w:val="16"/>
          <w:lang w:val="tr-TR"/>
        </w:rPr>
        <w:tab/>
      </w:r>
      <w:r w:rsidR="00D01E87" w:rsidRPr="00D01E87">
        <w:rPr>
          <w:rFonts w:cstheme="minorHAnsi"/>
          <w:b/>
          <w:sz w:val="20"/>
          <w:szCs w:val="16"/>
          <w:lang w:val="tr-TR"/>
        </w:rPr>
        <w:t>İstihdam Yaratma Odaklı Kooperatif Hibe Programının Tanıtılması</w:t>
      </w:r>
      <w:r w:rsidR="00B6707B" w:rsidRPr="00D01E87">
        <w:rPr>
          <w:rFonts w:cstheme="minorHAnsi"/>
          <w:b/>
          <w:sz w:val="20"/>
          <w:szCs w:val="16"/>
          <w:lang w:val="tr-TR"/>
        </w:rPr>
        <w:t xml:space="preserve"> </w:t>
      </w:r>
    </w:p>
    <w:p w:rsidR="0034731A" w:rsidRPr="00D01E87" w:rsidRDefault="00B6707B" w:rsidP="004B1D30">
      <w:pPr>
        <w:spacing w:line="240" w:lineRule="auto"/>
        <w:ind w:left="1440" w:firstLine="720"/>
        <w:rPr>
          <w:rFonts w:cstheme="minorHAnsi"/>
          <w:b/>
          <w:sz w:val="20"/>
          <w:szCs w:val="16"/>
          <w:lang w:val="tr-TR"/>
        </w:rPr>
      </w:pPr>
      <w:r w:rsidRPr="00D01E87">
        <w:rPr>
          <w:rFonts w:cstheme="minorHAnsi"/>
          <w:b/>
          <w:sz w:val="20"/>
          <w:szCs w:val="16"/>
          <w:lang w:val="tr-TR"/>
        </w:rPr>
        <w:t xml:space="preserve">Gökmen Ataş </w:t>
      </w:r>
    </w:p>
    <w:p w:rsidR="0034731A" w:rsidRPr="00D01E87" w:rsidRDefault="00D01E87" w:rsidP="00D01E87">
      <w:pPr>
        <w:spacing w:line="240" w:lineRule="auto"/>
        <w:ind w:left="1440" w:firstLine="720"/>
        <w:rPr>
          <w:rFonts w:cstheme="minorHAnsi"/>
          <w:sz w:val="20"/>
          <w:szCs w:val="16"/>
          <w:lang w:val="tr-TR"/>
        </w:rPr>
      </w:pPr>
      <w:r w:rsidRPr="00D01E87">
        <w:rPr>
          <w:rFonts w:cstheme="minorHAnsi"/>
          <w:sz w:val="20"/>
          <w:szCs w:val="16"/>
          <w:lang w:val="tr-TR"/>
        </w:rPr>
        <w:t>İstihdam Yaratma Odaklı Hibe Programları Ekip Lideri, ICMPD</w:t>
      </w:r>
    </w:p>
    <w:p w:rsidR="0034731A" w:rsidRPr="00D01E87" w:rsidRDefault="0034731A" w:rsidP="004B1D30">
      <w:pPr>
        <w:spacing w:line="240" w:lineRule="auto"/>
        <w:ind w:left="1440" w:firstLine="720"/>
        <w:rPr>
          <w:rFonts w:cstheme="minorHAnsi"/>
          <w:sz w:val="20"/>
          <w:szCs w:val="16"/>
          <w:lang w:val="tr-TR"/>
        </w:rPr>
      </w:pPr>
    </w:p>
    <w:p w:rsidR="0034731A" w:rsidRPr="00D01E87" w:rsidRDefault="0034731A" w:rsidP="004B1D30">
      <w:pPr>
        <w:spacing w:line="240" w:lineRule="auto"/>
        <w:rPr>
          <w:rFonts w:cstheme="minorHAnsi"/>
          <w:b/>
          <w:sz w:val="20"/>
          <w:szCs w:val="16"/>
          <w:lang w:val="tr-TR"/>
        </w:rPr>
      </w:pPr>
      <w:r w:rsidRPr="00D01E87">
        <w:rPr>
          <w:rFonts w:cstheme="minorHAnsi"/>
          <w:b/>
          <w:sz w:val="20"/>
          <w:szCs w:val="16"/>
          <w:lang w:val="tr-TR"/>
        </w:rPr>
        <w:tab/>
      </w:r>
      <w:r w:rsidRPr="00D01E87">
        <w:rPr>
          <w:rFonts w:cstheme="minorHAnsi"/>
          <w:b/>
          <w:sz w:val="20"/>
          <w:szCs w:val="16"/>
          <w:lang w:val="tr-TR"/>
        </w:rPr>
        <w:tab/>
      </w:r>
      <w:r w:rsidRPr="00D01E87">
        <w:rPr>
          <w:rFonts w:cstheme="minorHAnsi"/>
          <w:b/>
          <w:sz w:val="20"/>
          <w:szCs w:val="16"/>
          <w:lang w:val="tr-TR"/>
        </w:rPr>
        <w:tab/>
      </w:r>
      <w:r w:rsidR="00E16B2A">
        <w:rPr>
          <w:rFonts w:cstheme="minorHAnsi"/>
          <w:b/>
          <w:sz w:val="20"/>
          <w:szCs w:val="16"/>
          <w:lang w:val="tr-TR"/>
        </w:rPr>
        <w:t>Elifcan Ekinci</w:t>
      </w:r>
    </w:p>
    <w:p w:rsidR="00B6707B" w:rsidRPr="00D01E87" w:rsidRDefault="00D01E87" w:rsidP="00D01E87">
      <w:pPr>
        <w:spacing w:line="240" w:lineRule="auto"/>
        <w:ind w:left="1440" w:firstLine="720"/>
        <w:rPr>
          <w:rFonts w:cstheme="minorHAnsi"/>
          <w:sz w:val="20"/>
          <w:szCs w:val="16"/>
          <w:lang w:val="tr-TR"/>
        </w:rPr>
      </w:pPr>
      <w:r w:rsidRPr="00D01E87">
        <w:rPr>
          <w:rFonts w:cstheme="minorHAnsi"/>
          <w:sz w:val="20"/>
          <w:szCs w:val="16"/>
          <w:lang w:val="tr-TR"/>
        </w:rPr>
        <w:t xml:space="preserve">Hibe Uzmanı, ICMPD </w:t>
      </w:r>
      <w:r w:rsidR="00E16B2A">
        <w:rPr>
          <w:rFonts w:cstheme="minorHAnsi"/>
          <w:sz w:val="20"/>
          <w:szCs w:val="16"/>
          <w:lang w:val="tr-TR"/>
        </w:rPr>
        <w:t>Sat</w:t>
      </w:r>
      <w:r w:rsidR="00E16B2A" w:rsidRPr="0039149A">
        <w:rPr>
          <w:lang w:val="tr-TR"/>
        </w:rPr>
        <w:t>ı</w:t>
      </w:r>
      <w:r w:rsidR="00E16B2A">
        <w:rPr>
          <w:rFonts w:cstheme="minorHAnsi"/>
          <w:sz w:val="20"/>
          <w:szCs w:val="16"/>
          <w:lang w:val="tr-TR"/>
        </w:rPr>
        <w:t>n Alma</w:t>
      </w:r>
      <w:r w:rsidRPr="00D01E87">
        <w:rPr>
          <w:rFonts w:cstheme="minorHAnsi"/>
          <w:sz w:val="20"/>
          <w:szCs w:val="16"/>
          <w:lang w:val="tr-TR"/>
        </w:rPr>
        <w:t xml:space="preserve"> ve Hibe Birimi</w:t>
      </w:r>
    </w:p>
    <w:p w:rsidR="00ED1F7C" w:rsidRPr="00D01E87" w:rsidRDefault="00ED1F7C" w:rsidP="00ED1F7C">
      <w:pPr>
        <w:spacing w:before="120" w:after="120"/>
        <w:rPr>
          <w:rFonts w:cstheme="minorHAnsi"/>
          <w:b/>
          <w:sz w:val="20"/>
          <w:szCs w:val="16"/>
          <w:lang w:val="tr-TR"/>
        </w:rPr>
      </w:pPr>
    </w:p>
    <w:p w:rsidR="00ED1F7C" w:rsidRPr="00D01E87" w:rsidRDefault="00876044" w:rsidP="006072F8">
      <w:pPr>
        <w:spacing w:before="120" w:after="120"/>
        <w:rPr>
          <w:rFonts w:cstheme="minorHAnsi"/>
          <w:b/>
          <w:sz w:val="20"/>
          <w:szCs w:val="16"/>
          <w:lang w:val="tr-TR"/>
        </w:rPr>
      </w:pPr>
      <w:r>
        <w:rPr>
          <w:rFonts w:cstheme="minorHAnsi"/>
          <w:b/>
          <w:sz w:val="20"/>
          <w:szCs w:val="16"/>
          <w:lang w:val="tr-TR"/>
        </w:rPr>
        <w:t>12.10</w:t>
      </w:r>
      <w:r w:rsidR="009E30AC" w:rsidRPr="00D01E87">
        <w:rPr>
          <w:rFonts w:cstheme="minorHAnsi"/>
          <w:b/>
          <w:sz w:val="20"/>
          <w:szCs w:val="16"/>
          <w:lang w:val="tr-TR"/>
        </w:rPr>
        <w:t xml:space="preserve"> </w:t>
      </w:r>
      <w:r>
        <w:rPr>
          <w:rFonts w:cstheme="minorHAnsi"/>
          <w:b/>
          <w:sz w:val="20"/>
          <w:szCs w:val="16"/>
        </w:rPr>
        <w:t xml:space="preserve">– </w:t>
      </w:r>
      <w:r w:rsidR="00D01E87" w:rsidRPr="00D01E87">
        <w:rPr>
          <w:rFonts w:cstheme="minorHAnsi"/>
          <w:b/>
          <w:sz w:val="20"/>
          <w:szCs w:val="16"/>
          <w:lang w:val="tr-TR"/>
        </w:rPr>
        <w:t>12.30</w:t>
      </w:r>
      <w:r w:rsidR="0080414E" w:rsidRPr="00D01E87">
        <w:rPr>
          <w:rFonts w:cstheme="minorHAnsi"/>
          <w:b/>
          <w:sz w:val="20"/>
          <w:szCs w:val="16"/>
          <w:lang w:val="tr-TR"/>
        </w:rPr>
        <w:tab/>
      </w:r>
      <w:r w:rsidR="0080414E" w:rsidRPr="00D01E87">
        <w:rPr>
          <w:rFonts w:cstheme="minorHAnsi"/>
          <w:b/>
          <w:sz w:val="20"/>
          <w:szCs w:val="16"/>
          <w:lang w:val="tr-TR"/>
        </w:rPr>
        <w:tab/>
      </w:r>
      <w:r w:rsidR="00D01E87" w:rsidRPr="00D01E87">
        <w:rPr>
          <w:rFonts w:cstheme="minorHAnsi"/>
          <w:b/>
          <w:sz w:val="20"/>
          <w:szCs w:val="16"/>
          <w:lang w:val="tr-TR"/>
        </w:rPr>
        <w:t>Soru ve Cevaplar</w:t>
      </w:r>
      <w:r w:rsidR="00B6707B" w:rsidRPr="00D01E87">
        <w:rPr>
          <w:rFonts w:cstheme="minorHAnsi"/>
          <w:b/>
          <w:sz w:val="20"/>
          <w:szCs w:val="16"/>
          <w:lang w:val="tr-TR"/>
        </w:rPr>
        <w:t xml:space="preserve"> </w:t>
      </w:r>
    </w:p>
    <w:sectPr w:rsidR="00ED1F7C" w:rsidRPr="00D01E87" w:rsidSect="00F933EF">
      <w:headerReference w:type="even" r:id="rId1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5920" w:rsidRDefault="00285920" w:rsidP="00F933EF">
      <w:pPr>
        <w:spacing w:after="0" w:line="240" w:lineRule="auto"/>
      </w:pPr>
      <w:r>
        <w:separator/>
      </w:r>
    </w:p>
  </w:endnote>
  <w:endnote w:type="continuationSeparator" w:id="0">
    <w:p w:rsidR="00285920" w:rsidRDefault="00285920" w:rsidP="00F93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EF" w:rsidRDefault="00F933EF">
    <w:pPr>
      <w:pStyle w:val="AltBilgi"/>
    </w:pPr>
  </w:p>
  <w:p w:rsidR="00F933EF" w:rsidRDefault="00F933EF" w:rsidP="00F933EF">
    <w:pPr>
      <w:pStyle w:val="AltBilgi"/>
      <w:tabs>
        <w:tab w:val="clear" w:pos="4513"/>
        <w:tab w:val="clear" w:pos="9026"/>
        <w:tab w:val="left" w:pos="313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EF" w:rsidRDefault="00F933EF">
    <w:pPr>
      <w:pStyle w:val="AltBilgi"/>
    </w:pPr>
    <w:r w:rsidRPr="00F933EF">
      <w:rPr>
        <w:noProof/>
        <w:lang w:eastAsia="en-GB"/>
      </w:rPr>
      <w:drawing>
        <wp:anchor distT="0" distB="0" distL="114300" distR="114300" simplePos="0" relativeHeight="251664384" behindDoc="0" locked="0" layoutInCell="1" allowOverlap="1" wp14:anchorId="65FB5AE1" wp14:editId="76DA6597">
          <wp:simplePos x="0" y="0"/>
          <wp:positionH relativeFrom="margin">
            <wp:posOffset>3238500</wp:posOffset>
          </wp:positionH>
          <wp:positionV relativeFrom="paragraph">
            <wp:posOffset>-189865</wp:posOffset>
          </wp:positionV>
          <wp:extent cx="1495425" cy="524703"/>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5425" cy="524703"/>
                  </a:xfrm>
                  <a:prstGeom prst="rect">
                    <a:avLst/>
                  </a:prstGeom>
                </pic:spPr>
              </pic:pic>
            </a:graphicData>
          </a:graphic>
          <wp14:sizeRelH relativeFrom="margin">
            <wp14:pctWidth>0</wp14:pctWidth>
          </wp14:sizeRelH>
          <wp14:sizeRelV relativeFrom="margin">
            <wp14:pctHeight>0</wp14:pctHeight>
          </wp14:sizeRelV>
        </wp:anchor>
      </w:drawing>
    </w:r>
    <w:r w:rsidRPr="00F933EF">
      <w:rPr>
        <w:noProof/>
        <w:lang w:eastAsia="en-GB"/>
      </w:rPr>
      <w:drawing>
        <wp:anchor distT="0" distB="0" distL="114300" distR="114300" simplePos="0" relativeHeight="251663360" behindDoc="0" locked="0" layoutInCell="1" allowOverlap="1" wp14:anchorId="33785BBA" wp14:editId="2B63AA71">
          <wp:simplePos x="0" y="0"/>
          <wp:positionH relativeFrom="margin">
            <wp:posOffset>571500</wp:posOffset>
          </wp:positionH>
          <wp:positionV relativeFrom="bottomMargin">
            <wp:posOffset>23495</wp:posOffset>
          </wp:positionV>
          <wp:extent cx="1924050" cy="692150"/>
          <wp:effectExtent l="0" t="0" r="0" b="0"/>
          <wp:wrapSquare wrapText="bothSides"/>
          <wp:docPr id="3" name="Picture 3" descr="C:\Users\gurkane\AppData\Local\Microsoft\Windows\INetCache\Content.Word\STB-Logo Yatay Kullanım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rkane\AppData\Local\Microsoft\Windows\INetCache\Content.Word\STB-Logo Yatay Kullanım TR.jpg"/>
                  <pic:cNvPicPr>
                    <a:picLocks noChangeAspect="1" noChangeArrowheads="1"/>
                  </pic:cNvPicPr>
                </pic:nvPicPr>
                <pic:blipFill>
                  <a:blip r:embed="rId2">
                    <a:extLst>
                      <a:ext uri="{28A0092B-C50C-407E-A947-70E740481C1C}">
                        <a14:useLocalDpi xmlns:a14="http://schemas.microsoft.com/office/drawing/2010/main" val="0"/>
                      </a:ext>
                    </a:extLst>
                  </a:blip>
                  <a:srcRect t="24861" b="26389"/>
                  <a:stretch>
                    <a:fillRect/>
                  </a:stretch>
                </pic:blipFill>
                <pic:spPr bwMode="auto">
                  <a:xfrm>
                    <a:off x="0" y="0"/>
                    <a:ext cx="1924050" cy="6921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5920" w:rsidRDefault="00285920" w:rsidP="00F933EF">
      <w:pPr>
        <w:spacing w:after="0" w:line="240" w:lineRule="auto"/>
      </w:pPr>
      <w:r>
        <w:separator/>
      </w:r>
    </w:p>
  </w:footnote>
  <w:footnote w:type="continuationSeparator" w:id="0">
    <w:p w:rsidR="00285920" w:rsidRDefault="00285920" w:rsidP="00F93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EF" w:rsidRDefault="00285920">
    <w:pPr>
      <w:pStyle w:val="stBilgi"/>
    </w:pPr>
    <w:r>
      <w:rPr>
        <w:noProof/>
        <w:lang w:eastAsia="en-GB"/>
      </w:rPr>
      <w:pict w14:anchorId="1065A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3626" o:spid="_x0000_s2059" type="#_x0000_t75" style="position:absolute;margin-left:0;margin-top:0;width:878.75pt;height:585.05pt;z-index:-251657216;mso-position-horizontal:center;mso-position-horizontal-relative:margin;mso-position-vertical:center;mso-position-vertical-relative:margin" o:allowincell="f">
          <v:imagedata r:id="rId1" o:title="Pictur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EF" w:rsidRDefault="00F933EF">
    <w:pPr>
      <w:pStyle w:val="stBilgi"/>
    </w:pPr>
  </w:p>
  <w:p w:rsidR="00F933EF" w:rsidRDefault="00285920">
    <w:pPr>
      <w:pStyle w:val="stBilgi"/>
    </w:pPr>
    <w:r>
      <w:rPr>
        <w:noProof/>
        <w:lang w:eastAsia="en-GB"/>
      </w:rPr>
      <w:pict w14:anchorId="265A6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3627" o:spid="_x0000_s2060" type="#_x0000_t75" style="position:absolute;margin-left:0;margin-top:0;width:878.75pt;height:585.05pt;z-index:-251656192;mso-position-horizontal:center;mso-position-horizontal-relative:margin;mso-position-vertical:center;mso-position-vertical-relative:margin" o:allowincell="f">
          <v:imagedata r:id="rId1" o:title="Pictur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EF" w:rsidRDefault="00F933EF">
    <w:pPr>
      <w:pStyle w:val="stBilgi"/>
    </w:pPr>
    <w:r w:rsidRPr="00F933EF">
      <w:rPr>
        <w:noProof/>
        <w:lang w:eastAsia="en-GB"/>
      </w:rPr>
      <w:drawing>
        <wp:anchor distT="0" distB="0" distL="114300" distR="114300" simplePos="0" relativeHeight="251662336" behindDoc="0" locked="0" layoutInCell="1" allowOverlap="1" wp14:anchorId="75E2FDC1" wp14:editId="202DD0BF">
          <wp:simplePos x="0" y="0"/>
          <wp:positionH relativeFrom="margin">
            <wp:align>center</wp:align>
          </wp:positionH>
          <wp:positionV relativeFrom="page">
            <wp:align>top</wp:align>
          </wp:positionV>
          <wp:extent cx="3187700" cy="18573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yrak_edit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87700" cy="1857375"/>
                  </a:xfrm>
                  <a:prstGeom prst="rect">
                    <a:avLst/>
                  </a:prstGeom>
                </pic:spPr>
              </pic:pic>
            </a:graphicData>
          </a:graphic>
          <wp14:sizeRelH relativeFrom="margin">
            <wp14:pctWidth>0</wp14:pctWidth>
          </wp14:sizeRelH>
          <wp14:sizeRelV relativeFrom="margin">
            <wp14:pctHeight>0</wp14:pctHeight>
          </wp14:sizeRelV>
        </wp:anchor>
      </w:drawing>
    </w:r>
    <w:r w:rsidR="00285920">
      <w:rPr>
        <w:noProof/>
        <w:lang w:eastAsia="en-GB"/>
      </w:rPr>
      <w:pict w14:anchorId="18ADF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3625" o:spid="_x0000_s2058" type="#_x0000_t75" style="position:absolute;margin-left:0;margin-top:0;width:878.75pt;height:585.05pt;z-index:-251658240;mso-position-horizontal:center;mso-position-horizontal-relative:margin;mso-position-vertical:center;mso-position-vertical-relative:margin" o:allowincell="f">
          <v:imagedata r:id="rId2" o:title="Pictur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B59B6"/>
    <w:multiLevelType w:val="hybridMultilevel"/>
    <w:tmpl w:val="A9720E0A"/>
    <w:lvl w:ilvl="0" w:tplc="EE7CAFB4">
      <w:start w:val="1"/>
      <w:numFmt w:val="bullet"/>
      <w:pStyle w:val="AufzhlungSpeaker"/>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26859"/>
    <w:multiLevelType w:val="hybridMultilevel"/>
    <w:tmpl w:val="EAD8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3B5597"/>
    <w:multiLevelType w:val="hybridMultilevel"/>
    <w:tmpl w:val="2BA24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M0tDQzMjAwNbEwMbBU0lEKTi0uzszPAymwrAUA6vAlLywAAAA="/>
  </w:docVars>
  <w:rsids>
    <w:rsidRoot w:val="00BE0DEB"/>
    <w:rsid w:val="0002222F"/>
    <w:rsid w:val="00050D64"/>
    <w:rsid w:val="00087418"/>
    <w:rsid w:val="000A02E7"/>
    <w:rsid w:val="000C09CA"/>
    <w:rsid w:val="000E3711"/>
    <w:rsid w:val="00132E58"/>
    <w:rsid w:val="001942FD"/>
    <w:rsid w:val="001A3CE1"/>
    <w:rsid w:val="001E445F"/>
    <w:rsid w:val="001E63C8"/>
    <w:rsid w:val="00217A92"/>
    <w:rsid w:val="00223D54"/>
    <w:rsid w:val="00226F78"/>
    <w:rsid w:val="00243DB7"/>
    <w:rsid w:val="002767F2"/>
    <w:rsid w:val="00285920"/>
    <w:rsid w:val="002A35AC"/>
    <w:rsid w:val="002B2285"/>
    <w:rsid w:val="002D2E76"/>
    <w:rsid w:val="00324796"/>
    <w:rsid w:val="0032659F"/>
    <w:rsid w:val="0034731A"/>
    <w:rsid w:val="00350808"/>
    <w:rsid w:val="003532FA"/>
    <w:rsid w:val="00374D91"/>
    <w:rsid w:val="00375263"/>
    <w:rsid w:val="00380AE2"/>
    <w:rsid w:val="0039149A"/>
    <w:rsid w:val="00397133"/>
    <w:rsid w:val="003B6E49"/>
    <w:rsid w:val="003D69F0"/>
    <w:rsid w:val="00422630"/>
    <w:rsid w:val="004375A7"/>
    <w:rsid w:val="00444193"/>
    <w:rsid w:val="00457CCE"/>
    <w:rsid w:val="00465EF3"/>
    <w:rsid w:val="004873A5"/>
    <w:rsid w:val="0049794D"/>
    <w:rsid w:val="004B1D30"/>
    <w:rsid w:val="004F3D67"/>
    <w:rsid w:val="00503114"/>
    <w:rsid w:val="005157F3"/>
    <w:rsid w:val="00515ACC"/>
    <w:rsid w:val="00534EC0"/>
    <w:rsid w:val="00543480"/>
    <w:rsid w:val="00586CA2"/>
    <w:rsid w:val="005A4BB4"/>
    <w:rsid w:val="005B77B4"/>
    <w:rsid w:val="005F6979"/>
    <w:rsid w:val="006072F8"/>
    <w:rsid w:val="00653578"/>
    <w:rsid w:val="006B10F4"/>
    <w:rsid w:val="00715091"/>
    <w:rsid w:val="007257E6"/>
    <w:rsid w:val="007408FD"/>
    <w:rsid w:val="00762A3C"/>
    <w:rsid w:val="007C5559"/>
    <w:rsid w:val="0080414E"/>
    <w:rsid w:val="00805C33"/>
    <w:rsid w:val="008434F0"/>
    <w:rsid w:val="00863D41"/>
    <w:rsid w:val="00865FC3"/>
    <w:rsid w:val="00876044"/>
    <w:rsid w:val="008E1C37"/>
    <w:rsid w:val="00987F16"/>
    <w:rsid w:val="009B14E0"/>
    <w:rsid w:val="009E30AC"/>
    <w:rsid w:val="00A2536D"/>
    <w:rsid w:val="00A26E0B"/>
    <w:rsid w:val="00A935F1"/>
    <w:rsid w:val="00AA18E8"/>
    <w:rsid w:val="00AC6199"/>
    <w:rsid w:val="00AF662C"/>
    <w:rsid w:val="00B12A47"/>
    <w:rsid w:val="00B6707B"/>
    <w:rsid w:val="00B74015"/>
    <w:rsid w:val="00B80AA2"/>
    <w:rsid w:val="00B84E8C"/>
    <w:rsid w:val="00B86ABA"/>
    <w:rsid w:val="00BC5294"/>
    <w:rsid w:val="00BE0DEB"/>
    <w:rsid w:val="00BE74A8"/>
    <w:rsid w:val="00C055BC"/>
    <w:rsid w:val="00C1219B"/>
    <w:rsid w:val="00C36446"/>
    <w:rsid w:val="00C613B2"/>
    <w:rsid w:val="00C80982"/>
    <w:rsid w:val="00CD315D"/>
    <w:rsid w:val="00D01E87"/>
    <w:rsid w:val="00D21F8F"/>
    <w:rsid w:val="00D84FDC"/>
    <w:rsid w:val="00E13C44"/>
    <w:rsid w:val="00E16B2A"/>
    <w:rsid w:val="00E8210A"/>
    <w:rsid w:val="00ED1F7C"/>
    <w:rsid w:val="00EF7986"/>
    <w:rsid w:val="00F300FF"/>
    <w:rsid w:val="00F40143"/>
    <w:rsid w:val="00F62A85"/>
    <w:rsid w:val="00F933EF"/>
    <w:rsid w:val="00FA5CA9"/>
    <w:rsid w:val="00FC7A73"/>
    <w:rsid w:val="00FE17CA"/>
    <w:rsid w:val="00FE7812"/>
    <w:rsid w:val="00FF642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111C52BC"/>
  <w15:chartTrackingRefBased/>
  <w15:docId w15:val="{82F586CB-7F8D-433B-BC3E-0E9CDEA61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8E8"/>
  </w:style>
  <w:style w:type="paragraph" w:styleId="Balk2">
    <w:name w:val="heading 2"/>
    <w:basedOn w:val="Normal"/>
    <w:next w:val="Normal"/>
    <w:link w:val="Balk2Char"/>
    <w:uiPriority w:val="9"/>
    <w:unhideWhenUsed/>
    <w:qFormat/>
    <w:rsid w:val="005B77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6">
    <w:name w:val="heading 6"/>
    <w:basedOn w:val="Normal"/>
    <w:next w:val="Normal"/>
    <w:link w:val="Balk6Char"/>
    <w:uiPriority w:val="9"/>
    <w:semiHidden/>
    <w:unhideWhenUsed/>
    <w:qFormat/>
    <w:rsid w:val="00AA18E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93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933EF"/>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F933EF"/>
  </w:style>
  <w:style w:type="paragraph" w:styleId="AltBilgi">
    <w:name w:val="footer"/>
    <w:basedOn w:val="Normal"/>
    <w:link w:val="AltBilgiChar"/>
    <w:uiPriority w:val="99"/>
    <w:unhideWhenUsed/>
    <w:rsid w:val="00F933EF"/>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F933EF"/>
  </w:style>
  <w:style w:type="paragraph" w:customStyle="1" w:styleId="ConferenceLocation">
    <w:name w:val="Conference Location"/>
    <w:basedOn w:val="Normal"/>
    <w:qFormat/>
    <w:rsid w:val="00F933EF"/>
    <w:pPr>
      <w:tabs>
        <w:tab w:val="left" w:pos="1276"/>
      </w:tabs>
      <w:spacing w:before="120" w:after="200" w:line="276" w:lineRule="auto"/>
      <w:ind w:right="45"/>
      <w:contextualSpacing/>
      <w:jc w:val="center"/>
    </w:pPr>
    <w:rPr>
      <w:rFonts w:cs="Arial"/>
      <w:color w:val="53504F"/>
      <w:sz w:val="21"/>
    </w:rPr>
  </w:style>
  <w:style w:type="paragraph" w:customStyle="1" w:styleId="TitelConference">
    <w:name w:val="Titel Conference"/>
    <w:basedOn w:val="KonuBal"/>
    <w:qFormat/>
    <w:rsid w:val="00F933EF"/>
    <w:pPr>
      <w:pBdr>
        <w:bottom w:val="single" w:sz="8" w:space="4" w:color="FFC000"/>
      </w:pBdr>
      <w:tabs>
        <w:tab w:val="left" w:pos="1559"/>
      </w:tabs>
      <w:spacing w:before="240" w:after="240"/>
      <w:contextualSpacing w:val="0"/>
      <w:jc w:val="center"/>
    </w:pPr>
    <w:rPr>
      <w:rFonts w:asciiTheme="minorHAnsi" w:eastAsia="Times New Roman" w:hAnsiTheme="minorHAnsi" w:cs="Times New Roman"/>
      <w:color w:val="53504F"/>
      <w:spacing w:val="0"/>
      <w:sz w:val="24"/>
      <w:szCs w:val="28"/>
    </w:rPr>
  </w:style>
  <w:style w:type="table" w:customStyle="1" w:styleId="ListTable1Light-Accent21">
    <w:name w:val="List Table 1 Light - Accent 21"/>
    <w:basedOn w:val="NormalTablo"/>
    <w:uiPriority w:val="46"/>
    <w:rsid w:val="00F933EF"/>
    <w:pPr>
      <w:spacing w:after="0" w:line="240" w:lineRule="auto"/>
    </w:pPr>
    <w:rPr>
      <w:lang w:val="en-US"/>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ime">
    <w:name w:val="Time"/>
    <w:basedOn w:val="Normal"/>
    <w:qFormat/>
    <w:rsid w:val="00F933EF"/>
    <w:pPr>
      <w:spacing w:before="120" w:after="120" w:line="240" w:lineRule="auto"/>
    </w:pPr>
    <w:rPr>
      <w:b/>
      <w:bCs/>
      <w:color w:val="53504F"/>
      <w:sz w:val="21"/>
    </w:rPr>
  </w:style>
  <w:style w:type="paragraph" w:customStyle="1" w:styleId="AufzhlungSpeaker">
    <w:name w:val="Aufzählung Speaker"/>
    <w:basedOn w:val="ListeParagraf"/>
    <w:qFormat/>
    <w:rsid w:val="00F933EF"/>
    <w:pPr>
      <w:numPr>
        <w:numId w:val="1"/>
      </w:numPr>
      <w:tabs>
        <w:tab w:val="num" w:pos="360"/>
      </w:tabs>
      <w:spacing w:before="120" w:after="60" w:line="240" w:lineRule="auto"/>
      <w:ind w:firstLine="0"/>
      <w:contextualSpacing w:val="0"/>
      <w:jc w:val="both"/>
    </w:pPr>
    <w:rPr>
      <w:color w:val="53504F"/>
      <w:sz w:val="21"/>
    </w:rPr>
  </w:style>
  <w:style w:type="paragraph" w:styleId="KonuBal">
    <w:name w:val="Title"/>
    <w:basedOn w:val="Normal"/>
    <w:next w:val="Normal"/>
    <w:link w:val="KonuBalChar"/>
    <w:uiPriority w:val="10"/>
    <w:qFormat/>
    <w:rsid w:val="00F933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F933EF"/>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F933EF"/>
    <w:pPr>
      <w:ind w:left="720"/>
      <w:contextualSpacing/>
    </w:pPr>
  </w:style>
  <w:style w:type="table" w:styleId="KlavuzTablo5Koyu-Vurgu4">
    <w:name w:val="Grid Table 5 Dark Accent 4"/>
    <w:basedOn w:val="NormalTablo"/>
    <w:uiPriority w:val="50"/>
    <w:rsid w:val="00F933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KlavuzTablo5Koyu-Vurgu5">
    <w:name w:val="Grid Table 5 Dark Accent 5"/>
    <w:basedOn w:val="NormalTablo"/>
    <w:uiPriority w:val="50"/>
    <w:rsid w:val="00F933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eTablo4-Vurgu5">
    <w:name w:val="List Table 4 Accent 5"/>
    <w:basedOn w:val="NormalTablo"/>
    <w:uiPriority w:val="49"/>
    <w:rsid w:val="005157F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Vurgu1">
    <w:name w:val="Grid Table 4 Accent 1"/>
    <w:basedOn w:val="NormalTablo"/>
    <w:uiPriority w:val="49"/>
    <w:rsid w:val="005157F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5Koyu-Vurgu1">
    <w:name w:val="List Table 5 Dark Accent 1"/>
    <w:basedOn w:val="NormalTablo"/>
    <w:uiPriority w:val="50"/>
    <w:rsid w:val="005157F3"/>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4">
    <w:name w:val="List Table 5 Dark Accent 4"/>
    <w:basedOn w:val="NormalTablo"/>
    <w:uiPriority w:val="50"/>
    <w:rsid w:val="005157F3"/>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5Koyu-Vurgu1">
    <w:name w:val="Grid Table 5 Dark Accent 1"/>
    <w:basedOn w:val="NormalTablo"/>
    <w:uiPriority w:val="50"/>
    <w:rsid w:val="005157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eTablo4-Vurgu4">
    <w:name w:val="List Table 4 Accent 4"/>
    <w:basedOn w:val="NormalTablo"/>
    <w:uiPriority w:val="49"/>
    <w:rsid w:val="005157F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2Char">
    <w:name w:val="Başlık 2 Char"/>
    <w:basedOn w:val="VarsaylanParagrafYazTipi"/>
    <w:link w:val="Balk2"/>
    <w:uiPriority w:val="9"/>
    <w:rsid w:val="005B77B4"/>
    <w:rPr>
      <w:rFonts w:asciiTheme="majorHAnsi" w:eastAsiaTheme="majorEastAsia" w:hAnsiTheme="majorHAnsi" w:cstheme="majorBidi"/>
      <w:color w:val="2E74B5" w:themeColor="accent1" w:themeShade="BF"/>
      <w:sz w:val="26"/>
      <w:szCs w:val="26"/>
    </w:rPr>
  </w:style>
  <w:style w:type="character" w:customStyle="1" w:styleId="Balk6Char">
    <w:name w:val="Başlık 6 Char"/>
    <w:basedOn w:val="VarsaylanParagrafYazTipi"/>
    <w:link w:val="Balk6"/>
    <w:uiPriority w:val="9"/>
    <w:semiHidden/>
    <w:rsid w:val="00AA18E8"/>
    <w:rPr>
      <w:rFonts w:asciiTheme="majorHAnsi" w:eastAsiaTheme="majorEastAsia" w:hAnsiTheme="majorHAnsi" w:cstheme="majorBidi"/>
      <w:color w:val="1F4D78" w:themeColor="accent1" w:themeShade="7F"/>
    </w:rPr>
  </w:style>
  <w:style w:type="table" w:styleId="ListeTablo2-Vurgu4">
    <w:name w:val="List Table 2 Accent 4"/>
    <w:basedOn w:val="NormalTablo"/>
    <w:uiPriority w:val="47"/>
    <w:rsid w:val="00050D6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6-Renkli-Vurgu4">
    <w:name w:val="Grid Table 6 Colorful Accent 4"/>
    <w:basedOn w:val="NormalTablo"/>
    <w:uiPriority w:val="51"/>
    <w:rsid w:val="00050D6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klamaBavurusu">
    <w:name w:val="annotation reference"/>
    <w:basedOn w:val="VarsaylanParagrafYazTipi"/>
    <w:uiPriority w:val="99"/>
    <w:semiHidden/>
    <w:unhideWhenUsed/>
    <w:rsid w:val="00E8210A"/>
    <w:rPr>
      <w:sz w:val="16"/>
      <w:szCs w:val="16"/>
    </w:rPr>
  </w:style>
  <w:style w:type="paragraph" w:styleId="AklamaMetni">
    <w:name w:val="annotation text"/>
    <w:basedOn w:val="Normal"/>
    <w:link w:val="AklamaMetniChar"/>
    <w:uiPriority w:val="99"/>
    <w:semiHidden/>
    <w:unhideWhenUsed/>
    <w:rsid w:val="00E8210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8210A"/>
    <w:rPr>
      <w:sz w:val="20"/>
      <w:szCs w:val="20"/>
    </w:rPr>
  </w:style>
  <w:style w:type="paragraph" w:styleId="AklamaKonusu">
    <w:name w:val="annotation subject"/>
    <w:basedOn w:val="AklamaMetni"/>
    <w:next w:val="AklamaMetni"/>
    <w:link w:val="AklamaKonusuChar"/>
    <w:uiPriority w:val="99"/>
    <w:semiHidden/>
    <w:unhideWhenUsed/>
    <w:rsid w:val="00E8210A"/>
    <w:rPr>
      <w:b/>
      <w:bCs/>
    </w:rPr>
  </w:style>
  <w:style w:type="character" w:customStyle="1" w:styleId="AklamaKonusuChar">
    <w:name w:val="Açıklama Konusu Char"/>
    <w:basedOn w:val="AklamaMetniChar"/>
    <w:link w:val="AklamaKonusu"/>
    <w:uiPriority w:val="99"/>
    <w:semiHidden/>
    <w:rsid w:val="00E8210A"/>
    <w:rPr>
      <w:b/>
      <w:bCs/>
      <w:sz w:val="20"/>
      <w:szCs w:val="20"/>
    </w:rPr>
  </w:style>
  <w:style w:type="paragraph" w:styleId="BalonMetni">
    <w:name w:val="Balloon Text"/>
    <w:basedOn w:val="Normal"/>
    <w:link w:val="BalonMetniChar"/>
    <w:uiPriority w:val="99"/>
    <w:semiHidden/>
    <w:unhideWhenUsed/>
    <w:rsid w:val="00E8210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8210A"/>
    <w:rPr>
      <w:rFonts w:ascii="Segoe UI" w:hAnsi="Segoe UI" w:cs="Segoe UI"/>
      <w:sz w:val="18"/>
      <w:szCs w:val="18"/>
    </w:rPr>
  </w:style>
  <w:style w:type="character" w:styleId="Kpr">
    <w:name w:val="Hyperlink"/>
    <w:basedOn w:val="VarsaylanParagrafYazTipi"/>
    <w:uiPriority w:val="99"/>
    <w:unhideWhenUsed/>
    <w:rsid w:val="006535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988285">
      <w:bodyDiv w:val="1"/>
      <w:marLeft w:val="0"/>
      <w:marRight w:val="0"/>
      <w:marTop w:val="0"/>
      <w:marBottom w:val="0"/>
      <w:divBdr>
        <w:top w:val="none" w:sz="0" w:space="0" w:color="auto"/>
        <w:left w:val="none" w:sz="0" w:space="0" w:color="auto"/>
        <w:bottom w:val="none" w:sz="0" w:space="0" w:color="auto"/>
        <w:right w:val="none" w:sz="0" w:space="0" w:color="auto"/>
      </w:divBdr>
    </w:div>
    <w:div w:id="1296792716">
      <w:bodyDiv w:val="1"/>
      <w:marLeft w:val="0"/>
      <w:marRight w:val="0"/>
      <w:marTop w:val="0"/>
      <w:marBottom w:val="0"/>
      <w:divBdr>
        <w:top w:val="none" w:sz="0" w:space="0" w:color="auto"/>
        <w:left w:val="none" w:sz="0" w:space="0" w:color="auto"/>
        <w:bottom w:val="none" w:sz="0" w:space="0" w:color="auto"/>
        <w:right w:val="none" w:sz="0" w:space="0" w:color="auto"/>
      </w:divBdr>
    </w:div>
    <w:div w:id="1766149380">
      <w:bodyDiv w:val="1"/>
      <w:marLeft w:val="0"/>
      <w:marRight w:val="0"/>
      <w:marTop w:val="0"/>
      <w:marBottom w:val="0"/>
      <w:divBdr>
        <w:top w:val="none" w:sz="0" w:space="0" w:color="auto"/>
        <w:left w:val="none" w:sz="0" w:space="0" w:color="auto"/>
        <w:bottom w:val="none" w:sz="0" w:space="0" w:color="auto"/>
        <w:right w:val="none" w:sz="0" w:space="0" w:color="auto"/>
      </w:divBdr>
    </w:div>
    <w:div w:id="1821464526">
      <w:bodyDiv w:val="1"/>
      <w:marLeft w:val="0"/>
      <w:marRight w:val="0"/>
      <w:marTop w:val="0"/>
      <w:marBottom w:val="0"/>
      <w:divBdr>
        <w:top w:val="none" w:sz="0" w:space="0" w:color="auto"/>
        <w:left w:val="none" w:sz="0" w:space="0" w:color="auto"/>
        <w:bottom w:val="none" w:sz="0" w:space="0" w:color="auto"/>
        <w:right w:val="none" w:sz="0" w:space="0" w:color="auto"/>
      </w:divBdr>
    </w:div>
    <w:div w:id="195620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mpd.zoom.us/webinar/register/WN_vE1dEdVcThGAKYYCde_Lq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cmpd.zoom.us/webinar/register/WN_vE1dEdVcThGAKYYCde_Lq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F9C2F-5DE0-48F2-98B1-209DE9F01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798</Words>
  <Characters>4550</Characters>
  <Application>Microsoft Office Word</Application>
  <DocSecurity>0</DocSecurity>
  <Lines>37</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ICMPD</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Gokmen.Atas@icmpd.org</dc:creator>
  <cp:keywords/>
  <dc:description/>
  <cp:lastModifiedBy>Kadriye Gül YEŞİLKAYA</cp:lastModifiedBy>
  <cp:revision>2</cp:revision>
  <cp:lastPrinted>2021-07-01T13:11:00Z</cp:lastPrinted>
  <dcterms:created xsi:type="dcterms:W3CDTF">2023-02-03T07:53:00Z</dcterms:created>
  <dcterms:modified xsi:type="dcterms:W3CDTF">2023-02-03T07:53:00Z</dcterms:modified>
</cp:coreProperties>
</file>